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RANCH_0"/>
    <w:bookmarkStart w:id="1" w:name="_MV3TS_projectmanagement_2"/>
    <w:bookmarkStart w:id="2" w:name="_MV3BS_0"/>
    <w:p w:rsidR="009C58C3" w:rsidRPr="00755722" w:rsidRDefault="00793398" w:rsidP="00890CE7">
      <w:pPr>
        <w:pStyle w:val="Titre"/>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30944" behindDoc="0" locked="0" layoutInCell="1" allowOverlap="1" wp14:anchorId="4D4E981D" wp14:editId="5B2E6E58">
                <wp:simplePos x="0" y="0"/>
                <wp:positionH relativeFrom="column">
                  <wp:posOffset>1798955</wp:posOffset>
                </wp:positionH>
                <wp:positionV relativeFrom="paragraph">
                  <wp:posOffset>336550</wp:posOffset>
                </wp:positionV>
                <wp:extent cx="5146040" cy="1095375"/>
                <wp:effectExtent l="0" t="0" r="16510" b="28575"/>
                <wp:wrapNone/>
                <wp:docPr id="3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095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F56041" w:rsidRPr="00890CE7" w:rsidRDefault="00F56041" w:rsidP="00890CE7">
                            <w:pPr>
                              <w:pStyle w:val="Titre"/>
                              <w:jc w:val="center"/>
                              <w:rPr>
                                <w:rFonts w:ascii="Times New Roman" w:hAnsi="Times New Roman" w:cs="Times New Roman"/>
                                <w:sz w:val="36"/>
                                <w:szCs w:val="36"/>
                              </w:rPr>
                            </w:pPr>
                            <w:r w:rsidRPr="00890CE7">
                              <w:rPr>
                                <w:rFonts w:ascii="Times New Roman" w:hAnsi="Times New Roman" w:cs="Times New Roman"/>
                                <w:sz w:val="36"/>
                                <w:szCs w:val="36"/>
                              </w:rPr>
                              <w:t>Guide  d'accompagnement :</w:t>
                            </w:r>
                          </w:p>
                          <w:p w:rsidR="00F56041" w:rsidRPr="00890CE7" w:rsidRDefault="00F56041" w:rsidP="00890CE7">
                            <w:pPr>
                              <w:pStyle w:val="Titre"/>
                              <w:rPr>
                                <w:rFonts w:ascii="Times New Roman" w:hAnsi="Times New Roman" w:cs="Times New Roman"/>
                                <w:sz w:val="36"/>
                                <w:szCs w:val="36"/>
                              </w:rPr>
                            </w:pPr>
                            <w:r w:rsidRPr="00890CE7">
                              <w:rPr>
                                <w:rFonts w:ascii="Times New Roman" w:hAnsi="Times New Roman" w:cs="Times New Roman"/>
                                <w:sz w:val="36"/>
                                <w:szCs w:val="36"/>
                              </w:rPr>
                              <w:t xml:space="preserve">du Bac Pro en STS en </w:t>
                            </w:r>
                            <w:r>
                              <w:rPr>
                                <w:rFonts w:ascii="Times New Roman" w:hAnsi="Times New Roman" w:cs="Times New Roman"/>
                                <w:sz w:val="36"/>
                                <w:szCs w:val="36"/>
                              </w:rPr>
                              <w:t>M</w:t>
                            </w:r>
                            <w:r w:rsidRPr="00890CE7">
                              <w:rPr>
                                <w:rFonts w:ascii="Times New Roman" w:hAnsi="Times New Roman" w:cs="Times New Roman"/>
                                <w:sz w:val="36"/>
                                <w:szCs w:val="36"/>
                              </w:rPr>
                              <w:t>athématiques</w:t>
                            </w:r>
                          </w:p>
                          <w:p w:rsidR="00F56041" w:rsidRDefault="00F560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41.65pt;margin-top:26.5pt;width:405.2pt;height:8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" fillcolor="white [3201]" strokecolor="#5b9bd5 [3204]" strokeweight="1pt">
                <v:textbox>
                  <w:txbxContent>
                    <w:p w:rsidR="00F56041" w:rsidRPr="00890CE7" w:rsidRDefault="00F56041" w:rsidP="00890CE7">
                      <w:pPr>
                        <w:pStyle w:val="Titre"/>
                        <w:jc w:val="center"/>
                        <w:rPr>
                          <w:rFonts w:ascii="Times New Roman" w:hAnsi="Times New Roman" w:cs="Times New Roman"/>
                          <w:sz w:val="36"/>
                          <w:szCs w:val="36"/>
                        </w:rPr>
                      </w:pPr>
                      <w:r w:rsidRPr="00890CE7">
                        <w:rPr>
                          <w:rFonts w:ascii="Times New Roman" w:hAnsi="Times New Roman" w:cs="Times New Roman"/>
                          <w:sz w:val="36"/>
                          <w:szCs w:val="36"/>
                        </w:rPr>
                        <w:t>Guide  d'accompagnement :</w:t>
                      </w:r>
                    </w:p>
                    <w:p w:rsidR="00F56041" w:rsidRPr="00890CE7" w:rsidRDefault="00F56041" w:rsidP="00890CE7">
                      <w:pPr>
                        <w:pStyle w:val="Titre"/>
                        <w:rPr>
                          <w:rFonts w:ascii="Times New Roman" w:hAnsi="Times New Roman" w:cs="Times New Roman"/>
                          <w:sz w:val="36"/>
                          <w:szCs w:val="36"/>
                        </w:rPr>
                      </w:pPr>
                      <w:r w:rsidRPr="00890CE7">
                        <w:rPr>
                          <w:rFonts w:ascii="Times New Roman" w:hAnsi="Times New Roman" w:cs="Times New Roman"/>
                          <w:sz w:val="36"/>
                          <w:szCs w:val="36"/>
                        </w:rPr>
                        <w:t xml:space="preserve">du Bac Pro en STS en </w:t>
                      </w:r>
                      <w:r>
                        <w:rPr>
                          <w:rFonts w:ascii="Times New Roman" w:hAnsi="Times New Roman" w:cs="Times New Roman"/>
                          <w:sz w:val="36"/>
                          <w:szCs w:val="36"/>
                        </w:rPr>
                        <w:t>M</w:t>
                      </w:r>
                      <w:r w:rsidRPr="00890CE7">
                        <w:rPr>
                          <w:rFonts w:ascii="Times New Roman" w:hAnsi="Times New Roman" w:cs="Times New Roman"/>
                          <w:sz w:val="36"/>
                          <w:szCs w:val="36"/>
                        </w:rPr>
                        <w:t>athématiques</w:t>
                      </w:r>
                    </w:p>
                    <w:p w:rsidR="00F56041" w:rsidRDefault="00F56041"/>
                  </w:txbxContent>
                </v:textbox>
              </v:shape>
            </w:pict>
          </mc:Fallback>
        </mc:AlternateContent>
      </w:r>
      <w:r w:rsidR="00890CE7">
        <w:rPr>
          <w:rFonts w:ascii="Times New Roman" w:hAnsi="Times New Roman" w:cs="Times New Roman"/>
          <w:noProof/>
          <w:lang w:eastAsia="fr-FR"/>
        </w:rPr>
        <w:drawing>
          <wp:inline distT="0" distB="0" distL="0" distR="0" wp14:anchorId="1F4C0FB2" wp14:editId="4402DE74">
            <wp:extent cx="1706880" cy="1801368"/>
            <wp:effectExtent l="0" t="0" r="762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2014_ac-caen avec Marian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6880" cy="1801368"/>
                    </a:xfrm>
                    <a:prstGeom prst="rect">
                      <a:avLst/>
                    </a:prstGeom>
                  </pic:spPr>
                </pic:pic>
              </a:graphicData>
            </a:graphic>
          </wp:inline>
        </w:drawing>
      </w:r>
      <w:bookmarkEnd w:id="0"/>
    </w:p>
    <w:p w:rsidR="000F13A5" w:rsidRDefault="000F13A5" w:rsidP="000F13A5">
      <w:pPr>
        <w:jc w:val="center"/>
        <w:rPr>
          <w:rFonts w:ascii="Times New Roman" w:hAnsi="Times New Roman" w:cs="Times New Roman"/>
        </w:rPr>
      </w:pPr>
      <w:bookmarkStart w:id="3" w:name="_MV3XX_4"/>
      <w:r>
        <w:rPr>
          <w:rFonts w:ascii="Times New Roman" w:hAnsi="Times New Roman" w:cs="Times New Roman"/>
          <w:noProof/>
          <w:lang w:eastAsia="fr-FR"/>
        </w:rPr>
        <w:drawing>
          <wp:inline distT="0" distB="0" distL="0" distR="0" wp14:anchorId="48D4D9D5" wp14:editId="28B5A0D0">
            <wp:extent cx="4752975" cy="2305050"/>
            <wp:effectExtent l="0" t="0" r="9525" b="0"/>
            <wp:docPr id="3700" name="Imag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aire du guide.jpg"/>
                    <pic:cNvPicPr/>
                  </pic:nvPicPr>
                  <pic:blipFill>
                    <a:blip r:embed="rId10">
                      <a:extLst>
                        <a:ext uri="{28A0092B-C50C-407E-A947-70E740481C1C}">
                          <a14:useLocalDpi xmlns:a14="http://schemas.microsoft.com/office/drawing/2010/main" val="0"/>
                        </a:ext>
                      </a:extLst>
                    </a:blip>
                    <a:stretch>
                      <a:fillRect/>
                    </a:stretch>
                  </pic:blipFill>
                  <pic:spPr>
                    <a:xfrm>
                      <a:off x="0" y="0"/>
                      <a:ext cx="4752975" cy="2305050"/>
                    </a:xfrm>
                    <a:prstGeom prst="rect">
                      <a:avLst/>
                    </a:prstGeom>
                  </pic:spPr>
                </pic:pic>
              </a:graphicData>
            </a:graphic>
          </wp:inline>
        </w:drawing>
      </w:r>
    </w:p>
    <w:p w:rsidR="000F13A5" w:rsidRPr="00755722" w:rsidRDefault="000F13A5">
      <w:pPr>
        <w:rPr>
          <w:rFonts w:ascii="Times New Roman" w:hAnsi="Times New Roman" w:cs="Times New Roman"/>
        </w:rPr>
      </w:pPr>
    </w:p>
    <w:p w:rsidR="009C58C3" w:rsidRPr="00755722" w:rsidRDefault="006B315E" w:rsidP="00B00688">
      <w:pPr>
        <w:pStyle w:val="Titre1"/>
      </w:pPr>
      <w:bookmarkStart w:id="4" w:name="_MV3TD_PT8H00M00S_5"/>
      <w:bookmarkStart w:id="5" w:name="_MV3BS_1"/>
      <w:bookmarkEnd w:id="1"/>
      <w:bookmarkEnd w:id="2"/>
      <w:bookmarkEnd w:id="3"/>
      <w:bookmarkEnd w:id="4"/>
      <w:r>
        <w:t xml:space="preserve">1 </w:t>
      </w:r>
      <w:r w:rsidR="00B773A5" w:rsidRPr="00755722">
        <w:t>Introduction</w:t>
      </w:r>
      <w:r w:rsidR="00B773A5" w:rsidRPr="00371446">
        <w:t> :</w:t>
      </w:r>
    </w:p>
    <w:p w:rsidR="00AD0302" w:rsidRPr="00371446" w:rsidRDefault="00AD0302" w:rsidP="00FA0F9D">
      <w:pPr>
        <w:pStyle w:val="Titre2"/>
      </w:pPr>
      <w:r w:rsidRPr="00755722">
        <w:rPr>
          <w:color w:val="000000"/>
        </w:rPr>
        <w:br/>
      </w:r>
      <w:r w:rsidR="00371446">
        <w:t xml:space="preserve">1.1  </w:t>
      </w:r>
      <w:r w:rsidRPr="00652057">
        <w:t>Contexte</w:t>
      </w:r>
      <w:r w:rsidR="00371446" w:rsidRPr="00371446">
        <w:t xml:space="preserve"> :</w:t>
      </w:r>
    </w:p>
    <w:p w:rsidR="00A220D2" w:rsidRDefault="00AD0302"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 xml:space="preserve">Sur les dix dernières années, le nombre d’élèves originaires de Baccalauréat Professionnel (Bac Pro) en Sections de Technicien Supérieur (STS) a augmenté notablement, de sorte qu’ils constituent aujourd’hui </w:t>
      </w:r>
      <w:r w:rsidR="00A220D2">
        <w:rPr>
          <w:rFonts w:ascii="Times New Roman" w:hAnsi="Times New Roman" w:cs="Times New Roman"/>
          <w:sz w:val="24"/>
          <w:szCs w:val="24"/>
        </w:rPr>
        <w:t>une part plus important</w:t>
      </w:r>
      <w:r w:rsidR="00DA382A">
        <w:rPr>
          <w:rFonts w:ascii="Times New Roman" w:hAnsi="Times New Roman" w:cs="Times New Roman"/>
          <w:sz w:val="24"/>
          <w:szCs w:val="24"/>
        </w:rPr>
        <w:t>e</w:t>
      </w:r>
      <w:r w:rsidR="00A220D2">
        <w:rPr>
          <w:rFonts w:ascii="Times New Roman" w:hAnsi="Times New Roman" w:cs="Times New Roman"/>
          <w:sz w:val="24"/>
          <w:szCs w:val="24"/>
        </w:rPr>
        <w:t xml:space="preserve"> d’étudiants se</w:t>
      </w:r>
      <w:r w:rsidRPr="00755722">
        <w:rPr>
          <w:rFonts w:ascii="Times New Roman" w:hAnsi="Times New Roman" w:cs="Times New Roman"/>
          <w:sz w:val="24"/>
          <w:szCs w:val="24"/>
        </w:rPr>
        <w:t xml:space="preserve"> préparant au Brevet de Technicien Supérieur (BTS)</w:t>
      </w:r>
      <w:r w:rsidR="00A220D2">
        <w:rPr>
          <w:rFonts w:ascii="Times New Roman" w:hAnsi="Times New Roman" w:cs="Times New Roman"/>
          <w:sz w:val="24"/>
          <w:szCs w:val="24"/>
        </w:rPr>
        <w:t xml:space="preserve"> soit, pour l’académie 701 étudiants </w:t>
      </w:r>
      <w:r w:rsidR="000F13A5">
        <w:rPr>
          <w:rFonts w:ascii="Times New Roman" w:hAnsi="Times New Roman" w:cs="Times New Roman"/>
          <w:sz w:val="24"/>
          <w:szCs w:val="24"/>
        </w:rPr>
        <w:t>parmi</w:t>
      </w:r>
      <w:r w:rsidR="00A220D2">
        <w:rPr>
          <w:rFonts w:ascii="Times New Roman" w:hAnsi="Times New Roman" w:cs="Times New Roman"/>
          <w:sz w:val="24"/>
          <w:szCs w:val="24"/>
        </w:rPr>
        <w:t xml:space="preserve"> 4487</w:t>
      </w:r>
      <w:r w:rsidR="00411F92">
        <w:rPr>
          <w:rFonts w:ascii="Times New Roman" w:hAnsi="Times New Roman" w:cs="Times New Roman"/>
          <w:sz w:val="24"/>
          <w:szCs w:val="24"/>
        </w:rPr>
        <w:t xml:space="preserve"> </w:t>
      </w:r>
      <w:r w:rsidR="000F13A5">
        <w:rPr>
          <w:rFonts w:ascii="Times New Roman" w:hAnsi="Times New Roman" w:cs="Times New Roman"/>
          <w:sz w:val="24"/>
          <w:szCs w:val="24"/>
        </w:rPr>
        <w:t>inscrits en STS</w:t>
      </w:r>
      <w:r w:rsidR="00A220D2">
        <w:rPr>
          <w:rFonts w:ascii="Times New Roman" w:hAnsi="Times New Roman" w:cs="Times New Roman"/>
          <w:sz w:val="24"/>
          <w:szCs w:val="24"/>
        </w:rPr>
        <w:t xml:space="preserve"> en 2015</w:t>
      </w:r>
      <w:r w:rsidR="009B743C">
        <w:rPr>
          <w:rFonts w:ascii="Times New Roman" w:hAnsi="Times New Roman" w:cs="Times New Roman"/>
          <w:sz w:val="24"/>
          <w:szCs w:val="24"/>
        </w:rPr>
        <w:t xml:space="preserve">, </w:t>
      </w:r>
      <w:r w:rsidR="00A220D2">
        <w:rPr>
          <w:rFonts w:ascii="Times New Roman" w:hAnsi="Times New Roman" w:cs="Times New Roman"/>
          <w:sz w:val="24"/>
          <w:szCs w:val="24"/>
        </w:rPr>
        <w:t xml:space="preserve">794 en 2014 </w:t>
      </w:r>
      <w:r w:rsidR="000F13A5">
        <w:rPr>
          <w:rFonts w:ascii="Times New Roman" w:hAnsi="Times New Roman" w:cs="Times New Roman"/>
          <w:sz w:val="24"/>
          <w:szCs w:val="24"/>
        </w:rPr>
        <w:t xml:space="preserve"> alors qu’auparavant étaient concernés </w:t>
      </w:r>
      <w:r w:rsidR="00A220D2">
        <w:rPr>
          <w:rFonts w:ascii="Times New Roman" w:hAnsi="Times New Roman" w:cs="Times New Roman"/>
          <w:sz w:val="24"/>
          <w:szCs w:val="24"/>
        </w:rPr>
        <w:t xml:space="preserve">489 </w:t>
      </w:r>
      <w:r w:rsidR="000F13A5">
        <w:rPr>
          <w:rFonts w:ascii="Times New Roman" w:hAnsi="Times New Roman" w:cs="Times New Roman"/>
          <w:sz w:val="24"/>
          <w:szCs w:val="24"/>
        </w:rPr>
        <w:t xml:space="preserve">étudiants </w:t>
      </w:r>
      <w:r w:rsidR="00A220D2">
        <w:rPr>
          <w:rFonts w:ascii="Times New Roman" w:hAnsi="Times New Roman" w:cs="Times New Roman"/>
          <w:sz w:val="24"/>
          <w:szCs w:val="24"/>
        </w:rPr>
        <w:t>en 2011 et 32 en 2010.</w:t>
      </w:r>
    </w:p>
    <w:p w:rsidR="009B743C" w:rsidRDefault="00A220D2" w:rsidP="00DF10E8">
      <w:pPr>
        <w:spacing w:after="0"/>
        <w:ind w:left="284" w:firstLine="425"/>
        <w:jc w:val="both"/>
        <w:rPr>
          <w:rFonts w:ascii="Times New Roman" w:hAnsi="Times New Roman" w:cs="Times New Roman"/>
          <w:sz w:val="24"/>
          <w:szCs w:val="24"/>
        </w:rPr>
      </w:pPr>
      <w:r>
        <w:rPr>
          <w:rFonts w:ascii="Times New Roman" w:hAnsi="Times New Roman" w:cs="Times New Roman"/>
          <w:sz w:val="24"/>
          <w:szCs w:val="24"/>
        </w:rPr>
        <w:t xml:space="preserve">Un </w:t>
      </w:r>
      <w:r w:rsidR="009B743C">
        <w:rPr>
          <w:rFonts w:ascii="Times New Roman" w:hAnsi="Times New Roman" w:cs="Times New Roman"/>
          <w:sz w:val="24"/>
          <w:szCs w:val="24"/>
        </w:rPr>
        <w:t>phénomène dont la loi du 22 juillet 2013 sur l’enseignement supérieur et la recherche prend acte.</w:t>
      </w:r>
      <w:r w:rsidR="0088385B">
        <w:rPr>
          <w:rFonts w:ascii="Times New Roman" w:hAnsi="Times New Roman" w:cs="Times New Roman"/>
          <w:sz w:val="24"/>
          <w:szCs w:val="24"/>
        </w:rPr>
        <w:t xml:space="preserve"> </w:t>
      </w:r>
      <w:r w:rsidR="009B743C">
        <w:rPr>
          <w:rFonts w:ascii="Times New Roman" w:hAnsi="Times New Roman" w:cs="Times New Roman"/>
          <w:sz w:val="24"/>
          <w:szCs w:val="24"/>
        </w:rPr>
        <w:t>De fait, les élèves issus de la voie professionnelle ont donc la possibilité de poursuivre leur formation dans le supérieur à partir de la construction d’un projet, parcours d’insertion plus long.</w:t>
      </w:r>
    </w:p>
    <w:p w:rsidR="00712D42" w:rsidRPr="00755722" w:rsidRDefault="009B743C" w:rsidP="00DF10E8">
      <w:pPr>
        <w:spacing w:after="0"/>
        <w:ind w:left="284" w:firstLine="425"/>
        <w:jc w:val="both"/>
        <w:rPr>
          <w:rFonts w:ascii="Times New Roman" w:hAnsi="Times New Roman" w:cs="Times New Roman"/>
          <w:sz w:val="24"/>
          <w:szCs w:val="24"/>
        </w:rPr>
      </w:pPr>
      <w:r>
        <w:rPr>
          <w:rFonts w:ascii="Times New Roman" w:hAnsi="Times New Roman" w:cs="Times New Roman"/>
          <w:sz w:val="24"/>
          <w:szCs w:val="24"/>
        </w:rPr>
        <w:t>Se pose al</w:t>
      </w:r>
      <w:r w:rsidR="00AD0302" w:rsidRPr="00755722">
        <w:rPr>
          <w:rFonts w:ascii="Times New Roman" w:hAnsi="Times New Roman" w:cs="Times New Roman"/>
          <w:sz w:val="24"/>
          <w:szCs w:val="24"/>
        </w:rPr>
        <w:t xml:space="preserve">ors naturellement la question de l’accompagnement de ces élèves pour une transition réussie entre ces deux formations, le passage de l’une à l’autre relevant d’un véritable choc culturel tant </w:t>
      </w:r>
      <w:r w:rsidR="00411F92">
        <w:rPr>
          <w:rFonts w:ascii="Times New Roman" w:hAnsi="Times New Roman" w:cs="Times New Roman"/>
          <w:sz w:val="24"/>
          <w:szCs w:val="24"/>
        </w:rPr>
        <w:t>du point de vue</w:t>
      </w:r>
      <w:r w:rsidR="00AD0302" w:rsidRPr="00755722">
        <w:rPr>
          <w:rFonts w:ascii="Times New Roman" w:hAnsi="Times New Roman" w:cs="Times New Roman"/>
          <w:sz w:val="24"/>
          <w:szCs w:val="24"/>
        </w:rPr>
        <w:t xml:space="preserve"> des connaissances que </w:t>
      </w:r>
      <w:r w:rsidR="00411F92">
        <w:rPr>
          <w:rFonts w:ascii="Times New Roman" w:hAnsi="Times New Roman" w:cs="Times New Roman"/>
          <w:sz w:val="24"/>
          <w:szCs w:val="24"/>
        </w:rPr>
        <w:t>du point de vue</w:t>
      </w:r>
      <w:r w:rsidR="00AD0302" w:rsidRPr="00755722">
        <w:rPr>
          <w:rFonts w:ascii="Times New Roman" w:hAnsi="Times New Roman" w:cs="Times New Roman"/>
          <w:sz w:val="24"/>
          <w:szCs w:val="24"/>
        </w:rPr>
        <w:t xml:space="preserve"> du travail. L’analyse de</w:t>
      </w:r>
      <w:r w:rsidR="0088385B">
        <w:rPr>
          <w:rFonts w:ascii="Times New Roman" w:hAnsi="Times New Roman" w:cs="Times New Roman"/>
          <w:sz w:val="24"/>
          <w:szCs w:val="24"/>
        </w:rPr>
        <w:t xml:space="preserve"> leur</w:t>
      </w:r>
      <w:r w:rsidR="00AD0302" w:rsidRPr="00755722">
        <w:rPr>
          <w:rFonts w:ascii="Times New Roman" w:hAnsi="Times New Roman" w:cs="Times New Roman"/>
          <w:sz w:val="24"/>
          <w:szCs w:val="24"/>
        </w:rPr>
        <w:t xml:space="preserve"> parcours montre la nécessité d’une préparation efficace</w:t>
      </w:r>
      <w:r>
        <w:rPr>
          <w:rFonts w:ascii="Times New Roman" w:hAnsi="Times New Roman" w:cs="Times New Roman"/>
          <w:sz w:val="24"/>
          <w:szCs w:val="24"/>
        </w:rPr>
        <w:t xml:space="preserve"> et</w:t>
      </w:r>
      <w:r w:rsidR="00AD0302" w:rsidRPr="00755722">
        <w:rPr>
          <w:rFonts w:ascii="Times New Roman" w:hAnsi="Times New Roman" w:cs="Times New Roman"/>
          <w:sz w:val="24"/>
          <w:szCs w:val="24"/>
        </w:rPr>
        <w:t xml:space="preserve"> d’une attention particulière lors de l’entrée en formation en STS </w:t>
      </w:r>
      <w:r w:rsidR="0088385B">
        <w:rPr>
          <w:rFonts w:ascii="Times New Roman" w:hAnsi="Times New Roman" w:cs="Times New Roman"/>
          <w:sz w:val="24"/>
          <w:szCs w:val="24"/>
        </w:rPr>
        <w:t>tenant compte des</w:t>
      </w:r>
      <w:r w:rsidR="00AD0302" w:rsidRPr="00755722">
        <w:rPr>
          <w:rFonts w:ascii="Times New Roman" w:hAnsi="Times New Roman" w:cs="Times New Roman"/>
          <w:sz w:val="24"/>
          <w:szCs w:val="24"/>
        </w:rPr>
        <w:t xml:space="preserve"> acquis des élèves sortant de Bac Pro mais également </w:t>
      </w:r>
      <w:r w:rsidR="00411F92">
        <w:rPr>
          <w:rFonts w:ascii="Times New Roman" w:hAnsi="Times New Roman" w:cs="Times New Roman"/>
          <w:sz w:val="24"/>
          <w:szCs w:val="24"/>
        </w:rPr>
        <w:t xml:space="preserve">de </w:t>
      </w:r>
      <w:r w:rsidR="00712D42" w:rsidRPr="00755722">
        <w:rPr>
          <w:rFonts w:ascii="Times New Roman" w:hAnsi="Times New Roman" w:cs="Times New Roman"/>
          <w:sz w:val="24"/>
          <w:szCs w:val="24"/>
        </w:rPr>
        <w:t>leurs besoins</w:t>
      </w:r>
      <w:r w:rsidR="00411F92">
        <w:rPr>
          <w:rFonts w:ascii="Times New Roman" w:hAnsi="Times New Roman" w:cs="Times New Roman"/>
          <w:sz w:val="24"/>
          <w:szCs w:val="24"/>
        </w:rPr>
        <w:t>,</w:t>
      </w:r>
      <w:r>
        <w:rPr>
          <w:rFonts w:ascii="Times New Roman" w:hAnsi="Times New Roman" w:cs="Times New Roman"/>
          <w:sz w:val="24"/>
          <w:szCs w:val="24"/>
        </w:rPr>
        <w:t xml:space="preserve"> le taux d’abandon au cours de la 1</w:t>
      </w:r>
      <w:r w:rsidRPr="009B743C">
        <w:rPr>
          <w:rFonts w:ascii="Times New Roman" w:hAnsi="Times New Roman" w:cs="Times New Roman"/>
          <w:sz w:val="24"/>
          <w:szCs w:val="24"/>
          <w:vertAlign w:val="superscript"/>
        </w:rPr>
        <w:t>ère</w:t>
      </w:r>
      <w:r>
        <w:rPr>
          <w:rFonts w:ascii="Times New Roman" w:hAnsi="Times New Roman" w:cs="Times New Roman"/>
          <w:sz w:val="24"/>
          <w:szCs w:val="24"/>
        </w:rPr>
        <w:t xml:space="preserve"> année de formation rest</w:t>
      </w:r>
      <w:r w:rsidR="00411F92">
        <w:rPr>
          <w:rFonts w:ascii="Times New Roman" w:hAnsi="Times New Roman" w:cs="Times New Roman"/>
          <w:sz w:val="24"/>
          <w:szCs w:val="24"/>
        </w:rPr>
        <w:t>ant en effet</w:t>
      </w:r>
      <w:r>
        <w:rPr>
          <w:rFonts w:ascii="Times New Roman" w:hAnsi="Times New Roman" w:cs="Times New Roman"/>
          <w:sz w:val="24"/>
          <w:szCs w:val="24"/>
        </w:rPr>
        <w:t xml:space="preserve"> important (</w:t>
      </w:r>
      <w:r w:rsidR="00411F92">
        <w:rPr>
          <w:rFonts w:ascii="Times New Roman" w:hAnsi="Times New Roman" w:cs="Times New Roman"/>
          <w:sz w:val="24"/>
          <w:szCs w:val="24"/>
        </w:rPr>
        <w:t>à moduler cependant</w:t>
      </w:r>
      <w:r>
        <w:rPr>
          <w:rFonts w:ascii="Times New Roman" w:hAnsi="Times New Roman" w:cs="Times New Roman"/>
          <w:sz w:val="24"/>
          <w:szCs w:val="24"/>
        </w:rPr>
        <w:t xml:space="preserve"> selon les secteurs de formation et les spécialités d’origine). </w:t>
      </w:r>
    </w:p>
    <w:p w:rsidR="00C74150" w:rsidRDefault="00C74150" w:rsidP="00DF10E8">
      <w:pPr>
        <w:spacing w:after="0"/>
        <w:ind w:left="284"/>
        <w:jc w:val="both"/>
        <w:rPr>
          <w:rFonts w:ascii="Times New Roman" w:hAnsi="Times New Roman" w:cs="Times New Roman"/>
          <w:sz w:val="24"/>
          <w:szCs w:val="24"/>
        </w:rPr>
      </w:pPr>
    </w:p>
    <w:p w:rsidR="0088385B" w:rsidRDefault="0088385B" w:rsidP="00DF10E8">
      <w:pPr>
        <w:spacing w:after="0"/>
        <w:ind w:left="284"/>
        <w:jc w:val="both"/>
        <w:rPr>
          <w:rFonts w:ascii="Times New Roman" w:hAnsi="Times New Roman" w:cs="Times New Roman"/>
          <w:sz w:val="24"/>
          <w:szCs w:val="24"/>
        </w:rPr>
      </w:pPr>
    </w:p>
    <w:p w:rsidR="00712D42" w:rsidRDefault="00371446" w:rsidP="00FA0F9D">
      <w:pPr>
        <w:pStyle w:val="Titre2"/>
        <w:rPr>
          <w:color w:val="000000"/>
        </w:rPr>
      </w:pPr>
      <w:r>
        <w:rPr>
          <w:bCs/>
          <w:color w:val="000000"/>
        </w:rPr>
        <w:lastRenderedPageBreak/>
        <w:t>1.2</w:t>
      </w:r>
      <w:r w:rsidR="00B34C29">
        <w:rPr>
          <w:bCs/>
          <w:color w:val="000000"/>
        </w:rPr>
        <w:t xml:space="preserve">  </w:t>
      </w:r>
      <w:r w:rsidR="00AD0302" w:rsidRPr="00B34C29">
        <w:t>Présentation</w:t>
      </w:r>
      <w:r w:rsidR="00B34C29" w:rsidRPr="00B34C29">
        <w:t xml:space="preserve"> </w:t>
      </w:r>
      <w:r w:rsidR="00712D42" w:rsidRPr="00B34C29">
        <w:t>du GFA</w:t>
      </w:r>
      <w:r w:rsidR="00712D42" w:rsidRPr="00755722">
        <w:rPr>
          <w:color w:val="000000"/>
        </w:rPr>
        <w:t> :</w:t>
      </w:r>
    </w:p>
    <w:p w:rsidR="000D0AE8" w:rsidRPr="000D0AE8" w:rsidRDefault="000D0AE8" w:rsidP="000D0AE8">
      <w:pPr>
        <w:rPr>
          <w:sz w:val="16"/>
          <w:szCs w:val="16"/>
        </w:rPr>
      </w:pPr>
    </w:p>
    <w:p w:rsidR="00712D42" w:rsidRPr="00755722" w:rsidRDefault="00AD0302" w:rsidP="00DF10E8">
      <w:pPr>
        <w:spacing w:after="0"/>
        <w:ind w:left="284" w:firstLine="425"/>
        <w:jc w:val="both"/>
        <w:rPr>
          <w:rFonts w:ascii="Times New Roman" w:hAnsi="Times New Roman" w:cs="Times New Roman"/>
          <w:color w:val="000000"/>
          <w:sz w:val="24"/>
          <w:szCs w:val="24"/>
        </w:rPr>
      </w:pPr>
      <w:r w:rsidRPr="00755722">
        <w:rPr>
          <w:rFonts w:ascii="Times New Roman" w:hAnsi="Times New Roman" w:cs="Times New Roman"/>
          <w:color w:val="000000"/>
          <w:sz w:val="24"/>
          <w:szCs w:val="24"/>
        </w:rPr>
        <w:t>Depuis septembre 201</w:t>
      </w:r>
      <w:r w:rsidR="00712D42" w:rsidRPr="00755722">
        <w:rPr>
          <w:rFonts w:ascii="Times New Roman" w:hAnsi="Times New Roman" w:cs="Times New Roman"/>
          <w:color w:val="000000"/>
          <w:sz w:val="24"/>
          <w:szCs w:val="24"/>
        </w:rPr>
        <w:t>4,</w:t>
      </w:r>
      <w:r w:rsidR="00F45C0C">
        <w:rPr>
          <w:rFonts w:ascii="Times New Roman" w:hAnsi="Times New Roman" w:cs="Times New Roman"/>
          <w:color w:val="000000"/>
          <w:sz w:val="24"/>
          <w:szCs w:val="24"/>
        </w:rPr>
        <w:t xml:space="preserve"> </w:t>
      </w:r>
      <w:r w:rsidR="000A497C" w:rsidRPr="00755722">
        <w:rPr>
          <w:rFonts w:ascii="Times New Roman" w:hAnsi="Times New Roman" w:cs="Times New Roman"/>
          <w:color w:val="000000"/>
          <w:sz w:val="24"/>
          <w:szCs w:val="24"/>
        </w:rPr>
        <w:t>a été formé un</w:t>
      </w:r>
      <w:r w:rsidRPr="00755722">
        <w:rPr>
          <w:rFonts w:ascii="Times New Roman" w:hAnsi="Times New Roman" w:cs="Times New Roman"/>
          <w:color w:val="000000"/>
          <w:sz w:val="24"/>
          <w:szCs w:val="24"/>
        </w:rPr>
        <w:t xml:space="preserve"> Groupe Formation Action (GFA) « liaison Bac Pro – BTS en mathématiques » composé d’enseignants de mathématiques en sections de Bac Pro et en STS de différents lycées de l’Académie de </w:t>
      </w:r>
      <w:r w:rsidR="00712D42" w:rsidRPr="00755722">
        <w:rPr>
          <w:rFonts w:ascii="Times New Roman" w:hAnsi="Times New Roman" w:cs="Times New Roman"/>
          <w:color w:val="000000"/>
          <w:sz w:val="24"/>
          <w:szCs w:val="24"/>
        </w:rPr>
        <w:t>Caen</w:t>
      </w:r>
      <w:r w:rsidR="000A497C" w:rsidRPr="00755722">
        <w:rPr>
          <w:rFonts w:ascii="Times New Roman" w:hAnsi="Times New Roman" w:cs="Times New Roman"/>
          <w:color w:val="000000"/>
          <w:sz w:val="24"/>
          <w:szCs w:val="24"/>
        </w:rPr>
        <w:t> et piloté par deux inspecteurs de mathématiques.</w:t>
      </w:r>
    </w:p>
    <w:p w:rsidR="00C74150" w:rsidRDefault="00C74150" w:rsidP="00DF10E8">
      <w:pPr>
        <w:spacing w:after="0"/>
        <w:ind w:left="284"/>
        <w:jc w:val="both"/>
        <w:rPr>
          <w:rFonts w:ascii="Times New Roman" w:hAnsi="Times New Roman" w:cs="Times New Roman"/>
          <w:color w:val="FF0000"/>
          <w:sz w:val="24"/>
          <w:szCs w:val="24"/>
        </w:rPr>
      </w:pPr>
    </w:p>
    <w:p w:rsidR="000A497C" w:rsidRPr="00B848E2" w:rsidRDefault="000A497C" w:rsidP="00DF10E8">
      <w:pPr>
        <w:spacing w:after="0"/>
        <w:ind w:left="284"/>
        <w:jc w:val="both"/>
        <w:rPr>
          <w:rFonts w:ascii="Times New Roman" w:hAnsi="Times New Roman" w:cs="Times New Roman"/>
          <w:sz w:val="24"/>
          <w:szCs w:val="24"/>
        </w:rPr>
      </w:pPr>
      <w:r w:rsidRPr="00B848E2">
        <w:rPr>
          <w:rFonts w:ascii="Times New Roman" w:hAnsi="Times New Roman" w:cs="Times New Roman"/>
          <w:sz w:val="24"/>
          <w:szCs w:val="24"/>
          <w:u w:val="single"/>
        </w:rPr>
        <w:t>Composition du groupe</w:t>
      </w:r>
      <w:r w:rsidRPr="00B848E2">
        <w:rPr>
          <w:rFonts w:ascii="Times New Roman" w:hAnsi="Times New Roman" w:cs="Times New Roman"/>
          <w:sz w:val="24"/>
          <w:szCs w:val="24"/>
        </w:rPr>
        <w:t> :</w:t>
      </w:r>
    </w:p>
    <w:p w:rsidR="000A497C" w:rsidRPr="00755722" w:rsidRDefault="000A497C" w:rsidP="00DF10E8">
      <w:pPr>
        <w:spacing w:after="0"/>
        <w:jc w:val="both"/>
        <w:rPr>
          <w:rFonts w:ascii="Times New Roman" w:hAnsi="Times New Roman" w:cs="Times New Roman"/>
          <w:color w:val="000000"/>
          <w:sz w:val="24"/>
          <w:szCs w:val="24"/>
        </w:rPr>
      </w:pPr>
    </w:p>
    <w:p w:rsidR="00CA327E" w:rsidRDefault="00B848E2" w:rsidP="00DF10E8">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Mohammed ABOUFIRASSI, professeur en Bac Pro au lycée P.CORNU, Lisieux</w:t>
      </w:r>
    </w:p>
    <w:p w:rsidR="00B848E2" w:rsidRDefault="00B848E2" w:rsidP="00DF10E8">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Antoine BATAILLE, professeur en BTS au lycée J.VERNE, Mondeville</w:t>
      </w:r>
    </w:p>
    <w:p w:rsidR="00B848E2" w:rsidRDefault="00B848E2" w:rsidP="00DF10E8">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Nourredine BOUSSELMAME, professeur en Bac Pro et en BTS au LP Sauxmarais, Tourlaville</w:t>
      </w:r>
    </w:p>
    <w:p w:rsidR="00B848E2" w:rsidRDefault="00B848E2" w:rsidP="00DF10E8">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Michel DENAIS, professeur en BTS au lycée J.de la Morandière, Granville</w:t>
      </w:r>
    </w:p>
    <w:p w:rsidR="00B848E2" w:rsidRDefault="00B848E2" w:rsidP="00DF10E8">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Lydie DUPONT, professeur en BTS au lycée A.de Tocqueville, Cherbourg</w:t>
      </w:r>
    </w:p>
    <w:p w:rsidR="00B848E2" w:rsidRDefault="00B848E2" w:rsidP="00DF10E8">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Vincent GUERIN, professeur en Bac Pro et en BTS au LP La Roquelle, Coutances</w:t>
      </w:r>
    </w:p>
    <w:p w:rsidR="00B848E2" w:rsidRDefault="00B848E2" w:rsidP="00DF10E8">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Stéphane GUILLON, professeur en Bac Pro et en BTS au lycée des Andaines, La </w:t>
      </w:r>
      <w:r w:rsidR="00DF10E8">
        <w:rPr>
          <w:rFonts w:ascii="Times New Roman" w:hAnsi="Times New Roman" w:cs="Times New Roman"/>
          <w:color w:val="000000"/>
          <w:sz w:val="24"/>
          <w:szCs w:val="24"/>
        </w:rPr>
        <w:t>F</w:t>
      </w:r>
      <w:r>
        <w:rPr>
          <w:rFonts w:ascii="Times New Roman" w:hAnsi="Times New Roman" w:cs="Times New Roman"/>
          <w:color w:val="000000"/>
          <w:sz w:val="24"/>
          <w:szCs w:val="24"/>
        </w:rPr>
        <w:t>erté Macé</w:t>
      </w:r>
    </w:p>
    <w:p w:rsidR="00B848E2" w:rsidRDefault="00B848E2" w:rsidP="00DF10E8">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Jérôme MENUET, professeur en Bac Pro au LP J.Jooris, Dives sur Mer</w:t>
      </w:r>
    </w:p>
    <w:p w:rsidR="00B848E2" w:rsidRDefault="00B848E2" w:rsidP="00DF10E8">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Pascale LOUVRIER, IA-IPR de mathématiques</w:t>
      </w:r>
    </w:p>
    <w:p w:rsidR="00B848E2" w:rsidRDefault="00B848E2" w:rsidP="00DF10E8">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Christelle ORVEN, IEN mathématiques-Sciences  </w:t>
      </w:r>
    </w:p>
    <w:p w:rsidR="00F64C56" w:rsidRDefault="00F64C56" w:rsidP="00DF10E8">
      <w:pPr>
        <w:spacing w:after="0"/>
        <w:ind w:left="284"/>
        <w:jc w:val="both"/>
        <w:rPr>
          <w:rFonts w:ascii="Times New Roman" w:hAnsi="Times New Roman" w:cs="Times New Roman"/>
          <w:color w:val="000000"/>
          <w:sz w:val="24"/>
          <w:szCs w:val="24"/>
        </w:rPr>
      </w:pPr>
    </w:p>
    <w:p w:rsidR="006B315E" w:rsidRDefault="000A497C" w:rsidP="00DF10E8">
      <w:pPr>
        <w:spacing w:after="0"/>
        <w:ind w:left="284"/>
        <w:jc w:val="both"/>
        <w:rPr>
          <w:rFonts w:ascii="Times New Roman" w:hAnsi="Times New Roman" w:cs="Times New Roman"/>
          <w:color w:val="000000"/>
          <w:sz w:val="24"/>
          <w:szCs w:val="24"/>
        </w:rPr>
      </w:pPr>
      <w:r w:rsidRPr="00755722">
        <w:rPr>
          <w:rFonts w:ascii="Times New Roman" w:hAnsi="Times New Roman" w:cs="Times New Roman"/>
          <w:color w:val="000000"/>
          <w:sz w:val="24"/>
          <w:szCs w:val="24"/>
        </w:rPr>
        <w:t>Durant sa</w:t>
      </w:r>
      <w:r w:rsidR="00AD0302" w:rsidRPr="00755722">
        <w:rPr>
          <w:rFonts w:ascii="Times New Roman" w:hAnsi="Times New Roman" w:cs="Times New Roman"/>
          <w:color w:val="000000"/>
          <w:sz w:val="24"/>
          <w:szCs w:val="24"/>
        </w:rPr>
        <w:t xml:space="preserve"> première année de fonctionnement le groupe </w:t>
      </w:r>
      <w:r w:rsidRPr="00755722">
        <w:rPr>
          <w:rFonts w:ascii="Times New Roman" w:hAnsi="Times New Roman" w:cs="Times New Roman"/>
          <w:color w:val="000000"/>
          <w:sz w:val="24"/>
          <w:szCs w:val="24"/>
        </w:rPr>
        <w:t>s’est fixé</w:t>
      </w:r>
      <w:r w:rsidR="00AD0302" w:rsidRPr="00755722">
        <w:rPr>
          <w:rFonts w:ascii="Times New Roman" w:hAnsi="Times New Roman" w:cs="Times New Roman"/>
          <w:color w:val="000000"/>
          <w:sz w:val="24"/>
          <w:szCs w:val="24"/>
        </w:rPr>
        <w:t xml:space="preserve"> des objectifs de production </w:t>
      </w:r>
      <w:r w:rsidRPr="00755722">
        <w:rPr>
          <w:rFonts w:ascii="Times New Roman" w:hAnsi="Times New Roman" w:cs="Times New Roman"/>
          <w:color w:val="000000"/>
          <w:sz w:val="24"/>
          <w:szCs w:val="24"/>
        </w:rPr>
        <w:t xml:space="preserve"> et d</w:t>
      </w:r>
      <w:r w:rsidR="00AD0302" w:rsidRPr="00755722">
        <w:rPr>
          <w:rFonts w:ascii="Times New Roman" w:hAnsi="Times New Roman" w:cs="Times New Roman"/>
          <w:color w:val="000000"/>
          <w:sz w:val="24"/>
          <w:szCs w:val="24"/>
        </w:rPr>
        <w:t xml:space="preserve">es documents  </w:t>
      </w:r>
      <w:r w:rsidRPr="00755722">
        <w:rPr>
          <w:rFonts w:ascii="Times New Roman" w:hAnsi="Times New Roman" w:cs="Times New Roman"/>
          <w:color w:val="000000"/>
          <w:sz w:val="24"/>
          <w:szCs w:val="24"/>
        </w:rPr>
        <w:t xml:space="preserve">ont été élaborés </w:t>
      </w:r>
      <w:r w:rsidR="00AD0302" w:rsidRPr="00755722">
        <w:rPr>
          <w:rFonts w:ascii="Times New Roman" w:hAnsi="Times New Roman" w:cs="Times New Roman"/>
          <w:color w:val="000000"/>
          <w:sz w:val="24"/>
          <w:szCs w:val="24"/>
        </w:rPr>
        <w:t xml:space="preserve">pour accompagner les élèves </w:t>
      </w:r>
      <w:r w:rsidRPr="00755722">
        <w:rPr>
          <w:rFonts w:ascii="Times New Roman" w:hAnsi="Times New Roman" w:cs="Times New Roman"/>
          <w:color w:val="000000"/>
          <w:sz w:val="24"/>
          <w:szCs w:val="24"/>
        </w:rPr>
        <w:t xml:space="preserve"> de Bac Pro </w:t>
      </w:r>
      <w:r w:rsidR="00AD0302" w:rsidRPr="00755722">
        <w:rPr>
          <w:rFonts w:ascii="Times New Roman" w:hAnsi="Times New Roman" w:cs="Times New Roman"/>
          <w:color w:val="000000"/>
          <w:sz w:val="24"/>
          <w:szCs w:val="24"/>
        </w:rPr>
        <w:t>dans leur</w:t>
      </w:r>
      <w:r w:rsidRPr="00755722">
        <w:rPr>
          <w:rFonts w:ascii="Times New Roman" w:hAnsi="Times New Roman" w:cs="Times New Roman"/>
          <w:color w:val="000000"/>
          <w:sz w:val="24"/>
          <w:szCs w:val="24"/>
        </w:rPr>
        <w:t xml:space="preserve"> entrée en</w:t>
      </w:r>
      <w:r w:rsidR="00AD0302" w:rsidRPr="00755722">
        <w:rPr>
          <w:rFonts w:ascii="Times New Roman" w:hAnsi="Times New Roman" w:cs="Times New Roman"/>
          <w:color w:val="000000"/>
          <w:sz w:val="24"/>
          <w:szCs w:val="24"/>
        </w:rPr>
        <w:t xml:space="preserve"> formation en </w:t>
      </w:r>
      <w:r w:rsidRPr="00755722">
        <w:rPr>
          <w:rFonts w:ascii="Times New Roman" w:hAnsi="Times New Roman" w:cs="Times New Roman"/>
          <w:color w:val="000000"/>
          <w:sz w:val="24"/>
          <w:szCs w:val="24"/>
        </w:rPr>
        <w:t>STS  en considérant les spécificité</w:t>
      </w:r>
      <w:r w:rsidR="000B2405" w:rsidRPr="00755722">
        <w:rPr>
          <w:rFonts w:ascii="Times New Roman" w:hAnsi="Times New Roman" w:cs="Times New Roman"/>
          <w:color w:val="000000"/>
          <w:sz w:val="24"/>
          <w:szCs w:val="24"/>
        </w:rPr>
        <w:t>s</w:t>
      </w:r>
      <w:r w:rsidRPr="00755722">
        <w:rPr>
          <w:rFonts w:ascii="Times New Roman" w:hAnsi="Times New Roman" w:cs="Times New Roman"/>
          <w:color w:val="000000"/>
          <w:sz w:val="24"/>
          <w:szCs w:val="24"/>
        </w:rPr>
        <w:t xml:space="preserve"> de leur parcours de formation</w:t>
      </w:r>
      <w:r w:rsidR="000B2405" w:rsidRPr="00755722">
        <w:rPr>
          <w:rFonts w:ascii="Times New Roman" w:hAnsi="Times New Roman" w:cs="Times New Roman"/>
          <w:color w:val="000000"/>
          <w:sz w:val="24"/>
          <w:szCs w:val="24"/>
        </w:rPr>
        <w:t>.</w:t>
      </w:r>
    </w:p>
    <w:p w:rsidR="006B315E" w:rsidRDefault="006B315E" w:rsidP="00DF10E8">
      <w:pPr>
        <w:spacing w:after="0"/>
        <w:ind w:left="284"/>
        <w:jc w:val="both"/>
        <w:rPr>
          <w:rFonts w:ascii="Times New Roman" w:hAnsi="Times New Roman" w:cs="Times New Roman"/>
          <w:color w:val="000000"/>
          <w:sz w:val="24"/>
          <w:szCs w:val="24"/>
        </w:rPr>
      </w:pPr>
      <w:r>
        <w:rPr>
          <w:noProof/>
          <w:lang w:eastAsia="fr-FR"/>
        </w:rPr>
        <w:drawing>
          <wp:inline distT="0" distB="0" distL="0" distR="0" wp14:anchorId="3D1CEA39" wp14:editId="19525DA2">
            <wp:extent cx="5486400" cy="337872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90704" cy="3381375"/>
                    </a:xfrm>
                    <a:prstGeom prst="rect">
                      <a:avLst/>
                    </a:prstGeom>
                  </pic:spPr>
                </pic:pic>
              </a:graphicData>
            </a:graphic>
          </wp:inline>
        </w:drawing>
      </w:r>
    </w:p>
    <w:p w:rsidR="006B315E" w:rsidRDefault="006B315E" w:rsidP="00DF10E8">
      <w:pPr>
        <w:spacing w:after="0"/>
        <w:ind w:left="284"/>
        <w:jc w:val="both"/>
        <w:rPr>
          <w:rFonts w:ascii="Times New Roman" w:hAnsi="Times New Roman" w:cs="Times New Roman"/>
          <w:color w:val="000000"/>
          <w:sz w:val="24"/>
          <w:szCs w:val="24"/>
        </w:rPr>
      </w:pPr>
    </w:p>
    <w:p w:rsidR="000A497C" w:rsidRDefault="006B315E" w:rsidP="00DF10E8">
      <w:pPr>
        <w:spacing w:after="0"/>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B848E2">
        <w:rPr>
          <w:rFonts w:ascii="Times New Roman" w:hAnsi="Times New Roman" w:cs="Times New Roman"/>
          <w:color w:val="000000"/>
          <w:sz w:val="24"/>
          <w:szCs w:val="24"/>
        </w:rPr>
        <w:t>urant cette seconde année, les productions ont été finalisées et deux journées de formation ont été animées pour  échanger sur l’accompagnement des élèves et présenter ces productions.</w:t>
      </w:r>
    </w:p>
    <w:p w:rsidR="00B848E2" w:rsidRDefault="00B848E2" w:rsidP="00DF10E8">
      <w:pPr>
        <w:spacing w:after="0"/>
        <w:ind w:left="284"/>
        <w:jc w:val="both"/>
        <w:rPr>
          <w:rFonts w:ascii="Times New Roman" w:hAnsi="Times New Roman" w:cs="Times New Roman"/>
          <w:color w:val="000000"/>
          <w:sz w:val="24"/>
          <w:szCs w:val="24"/>
        </w:rPr>
      </w:pPr>
    </w:p>
    <w:p w:rsidR="00CA327E" w:rsidRPr="00CA327E" w:rsidRDefault="00CA327E" w:rsidP="00DF10E8">
      <w:pPr>
        <w:spacing w:after="0"/>
        <w:ind w:left="284"/>
        <w:jc w:val="both"/>
        <w:rPr>
          <w:rFonts w:ascii="Times New Roman" w:hAnsi="Times New Roman" w:cs="Times New Roman"/>
          <w:color w:val="000000"/>
          <w:sz w:val="16"/>
          <w:szCs w:val="16"/>
        </w:rPr>
      </w:pPr>
    </w:p>
    <w:p w:rsidR="00B773A5" w:rsidRPr="00371446" w:rsidRDefault="000A497C" w:rsidP="000D0AE8">
      <w:pPr>
        <w:pStyle w:val="Titre2"/>
      </w:pPr>
      <w:r w:rsidRPr="00371446">
        <w:lastRenderedPageBreak/>
        <w:t>1.3</w:t>
      </w:r>
      <w:r w:rsidR="00B34C29">
        <w:t xml:space="preserve"> </w:t>
      </w:r>
      <w:r w:rsidR="00371446" w:rsidRPr="000D0AE8">
        <w:t>Objectifs</w:t>
      </w:r>
      <w:r w:rsidR="00371446">
        <w:t xml:space="preserve"> de ce guide :</w:t>
      </w:r>
    </w:p>
    <w:p w:rsidR="006B315E" w:rsidRDefault="006B315E" w:rsidP="00DF10E8">
      <w:pPr>
        <w:spacing w:after="0"/>
        <w:ind w:left="284" w:firstLine="425"/>
        <w:jc w:val="both"/>
        <w:rPr>
          <w:rFonts w:ascii="Times New Roman" w:hAnsi="Times New Roman" w:cs="Times New Roman"/>
          <w:sz w:val="24"/>
          <w:szCs w:val="24"/>
        </w:rPr>
      </w:pPr>
    </w:p>
    <w:p w:rsidR="00487CB0" w:rsidRDefault="000B2405" w:rsidP="00DF10E8">
      <w:pPr>
        <w:spacing w:after="0"/>
        <w:ind w:left="284" w:firstLine="425"/>
        <w:jc w:val="both"/>
        <w:rPr>
          <w:rFonts w:ascii="Times New Roman" w:hAnsi="Times New Roman" w:cs="Times New Roman"/>
          <w:sz w:val="24"/>
          <w:szCs w:val="24"/>
        </w:rPr>
      </w:pPr>
      <w:r w:rsidRPr="006B315E">
        <w:rPr>
          <w:rFonts w:ascii="Times New Roman" w:hAnsi="Times New Roman" w:cs="Times New Roman"/>
          <w:sz w:val="24"/>
          <w:szCs w:val="24"/>
        </w:rPr>
        <w:t>Destiné aux professeurs de mathématiques, ceux qui accompagne</w:t>
      </w:r>
      <w:r w:rsidR="00DF10E8">
        <w:rPr>
          <w:rFonts w:ascii="Times New Roman" w:hAnsi="Times New Roman" w:cs="Times New Roman"/>
          <w:sz w:val="24"/>
          <w:szCs w:val="24"/>
        </w:rPr>
        <w:t>nt</w:t>
      </w:r>
      <w:r w:rsidRPr="006B315E">
        <w:rPr>
          <w:rFonts w:ascii="Times New Roman" w:hAnsi="Times New Roman" w:cs="Times New Roman"/>
          <w:sz w:val="24"/>
          <w:szCs w:val="24"/>
        </w:rPr>
        <w:t xml:space="preserve"> l’élève de</w:t>
      </w:r>
      <w:r w:rsidR="00F45C0C">
        <w:rPr>
          <w:rFonts w:ascii="Times New Roman" w:hAnsi="Times New Roman" w:cs="Times New Roman"/>
          <w:sz w:val="24"/>
          <w:szCs w:val="24"/>
        </w:rPr>
        <w:t xml:space="preserve"> baccalauréat professionnel et </w:t>
      </w:r>
      <w:r w:rsidRPr="006B315E">
        <w:rPr>
          <w:rFonts w:ascii="Times New Roman" w:hAnsi="Times New Roman" w:cs="Times New Roman"/>
          <w:sz w:val="24"/>
          <w:szCs w:val="24"/>
        </w:rPr>
        <w:t>ceux qui accueilleron</w:t>
      </w:r>
      <w:r w:rsidR="00DF10E8">
        <w:rPr>
          <w:rFonts w:ascii="Times New Roman" w:hAnsi="Times New Roman" w:cs="Times New Roman"/>
          <w:sz w:val="24"/>
          <w:szCs w:val="24"/>
        </w:rPr>
        <w:t>t</w:t>
      </w:r>
      <w:r w:rsidR="00F45C0C">
        <w:rPr>
          <w:rFonts w:ascii="Times New Roman" w:hAnsi="Times New Roman" w:cs="Times New Roman"/>
          <w:sz w:val="24"/>
          <w:szCs w:val="24"/>
        </w:rPr>
        <w:t xml:space="preserve"> en STS </w:t>
      </w:r>
      <w:r w:rsidRPr="006B315E">
        <w:rPr>
          <w:rFonts w:ascii="Times New Roman" w:hAnsi="Times New Roman" w:cs="Times New Roman"/>
          <w:sz w:val="24"/>
          <w:szCs w:val="24"/>
        </w:rPr>
        <w:t>cet</w:t>
      </w:r>
      <w:r w:rsidR="00F45C0C">
        <w:rPr>
          <w:rFonts w:ascii="Times New Roman" w:hAnsi="Times New Roman" w:cs="Times New Roman"/>
          <w:sz w:val="24"/>
          <w:szCs w:val="24"/>
        </w:rPr>
        <w:t xml:space="preserve"> étudiant en devenir, ce guide </w:t>
      </w:r>
      <w:r w:rsidR="0088385B">
        <w:rPr>
          <w:rFonts w:ascii="Times New Roman" w:hAnsi="Times New Roman" w:cs="Times New Roman"/>
          <w:sz w:val="24"/>
          <w:szCs w:val="24"/>
        </w:rPr>
        <w:t xml:space="preserve">et les </w:t>
      </w:r>
      <w:r w:rsidR="00955097">
        <w:rPr>
          <w:rFonts w:ascii="Times New Roman" w:hAnsi="Times New Roman" w:cs="Times New Roman"/>
          <w:sz w:val="24"/>
          <w:szCs w:val="24"/>
        </w:rPr>
        <w:t>ressources pédagogiques</w:t>
      </w:r>
      <w:r w:rsidR="0088385B">
        <w:rPr>
          <w:rFonts w:ascii="Times New Roman" w:hAnsi="Times New Roman" w:cs="Times New Roman"/>
          <w:sz w:val="24"/>
          <w:szCs w:val="24"/>
        </w:rPr>
        <w:t xml:space="preserve"> qui l’accompagnent ont</w:t>
      </w:r>
      <w:r w:rsidRPr="006B315E">
        <w:rPr>
          <w:rFonts w:ascii="Times New Roman" w:hAnsi="Times New Roman" w:cs="Times New Roman"/>
          <w:sz w:val="24"/>
          <w:szCs w:val="24"/>
        </w:rPr>
        <w:t xml:space="preserve"> </w:t>
      </w:r>
      <w:r w:rsidR="00411F92">
        <w:rPr>
          <w:rFonts w:ascii="Times New Roman" w:hAnsi="Times New Roman" w:cs="Times New Roman"/>
          <w:sz w:val="24"/>
          <w:szCs w:val="24"/>
        </w:rPr>
        <w:t>pour</w:t>
      </w:r>
      <w:r w:rsidRPr="006B315E">
        <w:rPr>
          <w:rFonts w:ascii="Times New Roman" w:hAnsi="Times New Roman" w:cs="Times New Roman"/>
          <w:sz w:val="24"/>
          <w:szCs w:val="24"/>
        </w:rPr>
        <w:t xml:space="preserve"> but de clarifier les spécificités,</w:t>
      </w:r>
      <w:r w:rsidR="00DF10E8">
        <w:rPr>
          <w:rFonts w:ascii="Times New Roman" w:hAnsi="Times New Roman" w:cs="Times New Roman"/>
          <w:sz w:val="24"/>
          <w:szCs w:val="24"/>
        </w:rPr>
        <w:t xml:space="preserve"> les</w:t>
      </w:r>
      <w:r w:rsidRPr="006B315E">
        <w:rPr>
          <w:rFonts w:ascii="Times New Roman" w:hAnsi="Times New Roman" w:cs="Times New Roman"/>
          <w:sz w:val="24"/>
          <w:szCs w:val="24"/>
        </w:rPr>
        <w:t xml:space="preserve"> objectifs de formation et de certification en mathématiques, en Bac Pro et en STS, de façon illustrée</w:t>
      </w:r>
      <w:r w:rsidR="00487CB0" w:rsidRPr="006B315E">
        <w:rPr>
          <w:rFonts w:ascii="Times New Roman" w:hAnsi="Times New Roman" w:cs="Times New Roman"/>
          <w:sz w:val="24"/>
          <w:szCs w:val="24"/>
        </w:rPr>
        <w:t xml:space="preserve"> en proposant des séquences d’entrée en formation</w:t>
      </w:r>
      <w:r w:rsidR="006B315E">
        <w:rPr>
          <w:rFonts w:ascii="Times New Roman" w:hAnsi="Times New Roman" w:cs="Times New Roman"/>
          <w:sz w:val="24"/>
          <w:szCs w:val="24"/>
        </w:rPr>
        <w:t xml:space="preserve"> et des évaluations type CCF</w:t>
      </w:r>
      <w:r w:rsidR="00487CB0" w:rsidRPr="006B315E">
        <w:rPr>
          <w:rFonts w:ascii="Times New Roman" w:hAnsi="Times New Roman" w:cs="Times New Roman"/>
          <w:sz w:val="24"/>
          <w:szCs w:val="24"/>
        </w:rPr>
        <w:t>.</w:t>
      </w:r>
    </w:p>
    <w:p w:rsidR="00DE0F6E" w:rsidRPr="006B315E" w:rsidRDefault="00DE0F6E" w:rsidP="00DF10E8">
      <w:pPr>
        <w:spacing w:after="0"/>
        <w:ind w:left="284" w:firstLine="425"/>
        <w:jc w:val="both"/>
        <w:rPr>
          <w:rFonts w:ascii="Times New Roman" w:hAnsi="Times New Roman" w:cs="Times New Roman"/>
          <w:sz w:val="24"/>
          <w:szCs w:val="24"/>
        </w:rPr>
      </w:pPr>
      <w:r>
        <w:rPr>
          <w:rFonts w:ascii="Times New Roman" w:hAnsi="Times New Roman" w:cs="Times New Roman"/>
          <w:sz w:val="24"/>
          <w:szCs w:val="24"/>
        </w:rPr>
        <w:t xml:space="preserve">Le contenu des ressources présentées est issu des échanges de pratiques </w:t>
      </w:r>
      <w:r w:rsidR="00411F92">
        <w:rPr>
          <w:rFonts w:ascii="Times New Roman" w:hAnsi="Times New Roman" w:cs="Times New Roman"/>
          <w:sz w:val="24"/>
          <w:szCs w:val="24"/>
        </w:rPr>
        <w:t xml:space="preserve">et des observations </w:t>
      </w:r>
      <w:r>
        <w:rPr>
          <w:rFonts w:ascii="Times New Roman" w:hAnsi="Times New Roman" w:cs="Times New Roman"/>
          <w:sz w:val="24"/>
          <w:szCs w:val="24"/>
        </w:rPr>
        <w:t xml:space="preserve">des </w:t>
      </w:r>
      <w:r w:rsidR="00411F92">
        <w:rPr>
          <w:rFonts w:ascii="Times New Roman" w:hAnsi="Times New Roman" w:cs="Times New Roman"/>
          <w:sz w:val="24"/>
          <w:szCs w:val="24"/>
        </w:rPr>
        <w:t>différents membres</w:t>
      </w:r>
      <w:r>
        <w:rPr>
          <w:rFonts w:ascii="Times New Roman" w:hAnsi="Times New Roman" w:cs="Times New Roman"/>
          <w:sz w:val="24"/>
          <w:szCs w:val="24"/>
        </w:rPr>
        <w:t xml:space="preserve"> du groupe</w:t>
      </w:r>
      <w:r w:rsidR="00411F92">
        <w:rPr>
          <w:rFonts w:ascii="Times New Roman" w:hAnsi="Times New Roman" w:cs="Times New Roman"/>
          <w:sz w:val="24"/>
          <w:szCs w:val="24"/>
        </w:rPr>
        <w:t>.</w:t>
      </w:r>
      <w:r>
        <w:rPr>
          <w:rFonts w:ascii="Times New Roman" w:hAnsi="Times New Roman" w:cs="Times New Roman"/>
          <w:sz w:val="24"/>
          <w:szCs w:val="24"/>
        </w:rPr>
        <w:t xml:space="preserve"> </w:t>
      </w:r>
    </w:p>
    <w:p w:rsidR="006B315E" w:rsidRDefault="006B315E" w:rsidP="00DF10E8">
      <w:pPr>
        <w:spacing w:after="0"/>
        <w:ind w:left="284"/>
        <w:jc w:val="both"/>
        <w:rPr>
          <w:rFonts w:ascii="Times New Roman" w:hAnsi="Times New Roman" w:cs="Times New Roman"/>
          <w:sz w:val="24"/>
          <w:szCs w:val="24"/>
        </w:rPr>
      </w:pPr>
    </w:p>
    <w:p w:rsidR="00C75676" w:rsidRPr="006B315E" w:rsidRDefault="00487CB0" w:rsidP="0088385B">
      <w:pPr>
        <w:spacing w:after="0"/>
        <w:ind w:left="284"/>
        <w:jc w:val="center"/>
        <w:rPr>
          <w:rFonts w:ascii="Times New Roman" w:hAnsi="Times New Roman" w:cs="Times New Roman"/>
          <w:b/>
          <w:sz w:val="24"/>
          <w:szCs w:val="24"/>
        </w:rPr>
      </w:pPr>
      <w:r w:rsidRPr="006B315E">
        <w:rPr>
          <w:rFonts w:ascii="Times New Roman" w:hAnsi="Times New Roman" w:cs="Times New Roman"/>
          <w:b/>
          <w:sz w:val="24"/>
          <w:szCs w:val="24"/>
        </w:rPr>
        <w:t>Mieux connaitre l’avant, l’après, pour construire un parcours de réussite !</w:t>
      </w:r>
    </w:p>
    <w:p w:rsidR="00C75676" w:rsidRPr="006B315E" w:rsidRDefault="00C75676" w:rsidP="00DF10E8">
      <w:pPr>
        <w:jc w:val="both"/>
        <w:rPr>
          <w:rFonts w:ascii="Times New Roman" w:hAnsi="Times New Roman" w:cs="Times New Roman"/>
          <w:sz w:val="24"/>
          <w:szCs w:val="24"/>
        </w:rPr>
      </w:pPr>
    </w:p>
    <w:p w:rsidR="00C75676" w:rsidRPr="00755722" w:rsidRDefault="00C75676" w:rsidP="00DF10E8">
      <w:pPr>
        <w:jc w:val="both"/>
        <w:rPr>
          <w:rFonts w:ascii="Times New Roman" w:hAnsi="Times New Roman" w:cs="Times New Roman"/>
        </w:rPr>
      </w:pPr>
    </w:p>
    <w:p w:rsidR="00C75676" w:rsidRPr="00755722" w:rsidRDefault="00C75676" w:rsidP="00DF10E8">
      <w:pPr>
        <w:jc w:val="both"/>
        <w:rPr>
          <w:rFonts w:ascii="Times New Roman" w:hAnsi="Times New Roman" w:cs="Times New Roman"/>
        </w:rPr>
      </w:pPr>
    </w:p>
    <w:p w:rsidR="00C75676" w:rsidRPr="00755722" w:rsidRDefault="00C75676" w:rsidP="00DF10E8">
      <w:pPr>
        <w:jc w:val="both"/>
        <w:rPr>
          <w:rFonts w:ascii="Times New Roman" w:hAnsi="Times New Roman" w:cs="Times New Roman"/>
        </w:rPr>
      </w:pPr>
    </w:p>
    <w:p w:rsidR="00C75676" w:rsidRPr="00755722" w:rsidRDefault="00C75676" w:rsidP="00DF10E8">
      <w:pPr>
        <w:jc w:val="both"/>
        <w:rPr>
          <w:rFonts w:ascii="Times New Roman" w:hAnsi="Times New Roman" w:cs="Times New Roman"/>
        </w:rPr>
      </w:pPr>
    </w:p>
    <w:p w:rsidR="00487CB0" w:rsidRPr="00755722" w:rsidRDefault="00487CB0" w:rsidP="00DF10E8">
      <w:pPr>
        <w:jc w:val="both"/>
        <w:rPr>
          <w:rFonts w:ascii="Times New Roman" w:hAnsi="Times New Roman" w:cs="Times New Roman"/>
        </w:rPr>
      </w:pPr>
    </w:p>
    <w:p w:rsidR="00487CB0" w:rsidRPr="00755722" w:rsidRDefault="00487CB0" w:rsidP="00DF10E8">
      <w:pPr>
        <w:jc w:val="both"/>
        <w:rPr>
          <w:rFonts w:ascii="Times New Roman" w:hAnsi="Times New Roman" w:cs="Times New Roman"/>
        </w:rPr>
      </w:pPr>
    </w:p>
    <w:p w:rsidR="00487CB0" w:rsidRPr="00755722" w:rsidRDefault="00487CB0" w:rsidP="00DF10E8">
      <w:pPr>
        <w:jc w:val="both"/>
        <w:rPr>
          <w:rFonts w:ascii="Times New Roman" w:hAnsi="Times New Roman" w:cs="Times New Roman"/>
        </w:rPr>
      </w:pPr>
    </w:p>
    <w:p w:rsidR="00755722" w:rsidRDefault="00755722" w:rsidP="00DF10E8">
      <w:pPr>
        <w:jc w:val="both"/>
        <w:rPr>
          <w:rFonts w:ascii="Times New Roman" w:hAnsi="Times New Roman" w:cs="Times New Roman"/>
        </w:rPr>
        <w:sectPr w:rsidR="00755722" w:rsidSect="00755722">
          <w:footerReference w:type="default" r:id="rId12"/>
          <w:pgSz w:w="11906" w:h="16838"/>
          <w:pgMar w:top="851" w:right="851" w:bottom="851" w:left="851" w:header="708" w:footer="708" w:gutter="0"/>
          <w:cols w:space="708"/>
          <w:docGrid w:linePitch="360"/>
        </w:sectPr>
      </w:pPr>
    </w:p>
    <w:p w:rsidR="00545902" w:rsidRPr="00B00688" w:rsidRDefault="006B315E" w:rsidP="00B00688">
      <w:pPr>
        <w:pStyle w:val="Titre1"/>
        <w:rPr>
          <w:bCs/>
          <w:sz w:val="34"/>
          <w:szCs w:val="34"/>
        </w:rPr>
      </w:pPr>
      <w:bookmarkStart w:id="6" w:name="_MV3TD_PT8H00M00S_8"/>
      <w:bookmarkStart w:id="7" w:name="BRANCH_2"/>
      <w:bookmarkStart w:id="8" w:name="_Toc438202352"/>
      <w:bookmarkStart w:id="9" w:name="_MV3BS_2"/>
      <w:bookmarkEnd w:id="5"/>
      <w:bookmarkEnd w:id="6"/>
      <w:r w:rsidRPr="00B00688">
        <w:rPr>
          <w:sz w:val="34"/>
          <w:szCs w:val="34"/>
        </w:rPr>
        <w:lastRenderedPageBreak/>
        <w:t>2</w:t>
      </w:r>
      <w:r w:rsidR="00B00688">
        <w:rPr>
          <w:sz w:val="34"/>
          <w:szCs w:val="34"/>
        </w:rPr>
        <w:t xml:space="preserve">  </w:t>
      </w:r>
      <w:r w:rsidR="00B773A5" w:rsidRPr="00B00688">
        <w:rPr>
          <w:sz w:val="34"/>
          <w:szCs w:val="34"/>
        </w:rPr>
        <w:t>Les compétences en mathématiques</w:t>
      </w:r>
      <w:bookmarkEnd w:id="7"/>
      <w:bookmarkEnd w:id="8"/>
      <w:r w:rsidR="00B773A5" w:rsidRPr="00B00688">
        <w:rPr>
          <w:sz w:val="34"/>
          <w:szCs w:val="34"/>
        </w:rPr>
        <w:t>:</w:t>
      </w:r>
      <w:bookmarkStart w:id="10" w:name="_MV3TD_PT8H00M00S_11"/>
      <w:bookmarkStart w:id="11" w:name="_MV3TD_PT8H00M00S_14"/>
      <w:bookmarkStart w:id="12" w:name="_MV3TD_PT8H00M00S_17"/>
      <w:bookmarkStart w:id="13" w:name="_MV3BS_5"/>
      <w:bookmarkEnd w:id="9"/>
      <w:bookmarkEnd w:id="10"/>
      <w:bookmarkEnd w:id="11"/>
      <w:bookmarkEnd w:id="12"/>
      <w:r w:rsidR="005B072F" w:rsidRPr="00B00688">
        <w:rPr>
          <w:sz w:val="34"/>
          <w:szCs w:val="34"/>
        </w:rPr>
        <w:t xml:space="preserve"> q</w:t>
      </w:r>
      <w:r w:rsidR="00B773A5" w:rsidRPr="00B00688">
        <w:rPr>
          <w:sz w:val="34"/>
          <w:szCs w:val="34"/>
        </w:rPr>
        <w:t>u’en disent les</w:t>
      </w:r>
      <w:r w:rsidR="00B00688" w:rsidRPr="00B00688">
        <w:rPr>
          <w:sz w:val="34"/>
          <w:szCs w:val="34"/>
        </w:rPr>
        <w:t xml:space="preserve"> </w:t>
      </w:r>
      <w:r w:rsidR="00B773A5" w:rsidRPr="00B00688">
        <w:rPr>
          <w:sz w:val="34"/>
          <w:szCs w:val="34"/>
        </w:rPr>
        <w:t>programmes ?</w:t>
      </w:r>
      <w:bookmarkStart w:id="14" w:name="_MV3BS_4"/>
    </w:p>
    <w:p w:rsidR="00CA327E" w:rsidRDefault="00CA327E" w:rsidP="00DF10E8">
      <w:pPr>
        <w:pStyle w:val="Paragraphedeliste"/>
        <w:tabs>
          <w:tab w:val="left" w:pos="993"/>
        </w:tabs>
        <w:spacing w:after="0"/>
        <w:ind w:left="426"/>
        <w:jc w:val="both"/>
        <w:rPr>
          <w:rFonts w:ascii="Times New Roman" w:hAnsi="Times New Roman" w:cs="Times New Roman"/>
          <w:b/>
          <w:bCs/>
          <w:sz w:val="24"/>
          <w:szCs w:val="24"/>
        </w:rPr>
      </w:pPr>
    </w:p>
    <w:p w:rsidR="005B072F" w:rsidRPr="00D95E18" w:rsidRDefault="000D0AE8" w:rsidP="000D0AE8">
      <w:pPr>
        <w:pStyle w:val="Titre2"/>
        <w:rPr>
          <w:bCs/>
        </w:rPr>
      </w:pPr>
      <w:r>
        <w:t xml:space="preserve">2.1 </w:t>
      </w:r>
      <w:r w:rsidR="00CA327E" w:rsidRPr="000D0AE8">
        <w:t>E</w:t>
      </w:r>
      <w:r w:rsidR="005B072F" w:rsidRPr="000D0AE8">
        <w:t>n baccalauréat professionnel</w:t>
      </w:r>
      <w:r w:rsidR="005B072F" w:rsidRPr="00D95E18">
        <w:rPr>
          <w:bCs/>
        </w:rPr>
        <w:t> :</w:t>
      </w:r>
    </w:p>
    <w:p w:rsidR="00411F92" w:rsidRDefault="00411F92" w:rsidP="00411F92">
      <w:pPr>
        <w:spacing w:after="0" w:line="240" w:lineRule="auto"/>
        <w:ind w:left="284" w:firstLine="425"/>
        <w:jc w:val="both"/>
        <w:rPr>
          <w:rFonts w:ascii="Times New Roman" w:hAnsi="Times New Roman" w:cs="Times New Roman"/>
          <w:sz w:val="24"/>
          <w:szCs w:val="24"/>
        </w:rPr>
      </w:pPr>
    </w:p>
    <w:p w:rsidR="000F691F" w:rsidRDefault="000F691F"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 xml:space="preserve">L’activité mathématique </w:t>
      </w:r>
      <w:r w:rsidR="00AC41A7">
        <w:rPr>
          <w:rFonts w:ascii="Times New Roman" w:hAnsi="Times New Roman" w:cs="Times New Roman"/>
          <w:sz w:val="24"/>
          <w:szCs w:val="24"/>
        </w:rPr>
        <w:t>s’appuie</w:t>
      </w:r>
      <w:r w:rsidRPr="00755722">
        <w:rPr>
          <w:rFonts w:ascii="Times New Roman" w:hAnsi="Times New Roman" w:cs="Times New Roman"/>
          <w:sz w:val="24"/>
          <w:szCs w:val="24"/>
        </w:rPr>
        <w:t xml:space="preserve"> sur la résolution de problèmes.</w:t>
      </w:r>
      <w:r w:rsidR="00F45C0C">
        <w:rPr>
          <w:rFonts w:ascii="Times New Roman" w:hAnsi="Times New Roman" w:cs="Times New Roman"/>
          <w:sz w:val="24"/>
          <w:szCs w:val="24"/>
        </w:rPr>
        <w:t xml:space="preserve"> </w:t>
      </w:r>
      <w:r w:rsidRPr="00755722">
        <w:rPr>
          <w:rFonts w:ascii="Times New Roman" w:hAnsi="Times New Roman" w:cs="Times New Roman"/>
          <w:sz w:val="24"/>
          <w:szCs w:val="24"/>
        </w:rPr>
        <w:t>Celle-ci engage la mobilisation de connaissances et d’automatismes</w:t>
      </w:r>
      <w:r w:rsidR="00F45C0C">
        <w:rPr>
          <w:rFonts w:ascii="Times New Roman" w:hAnsi="Times New Roman" w:cs="Times New Roman"/>
          <w:sz w:val="24"/>
          <w:szCs w:val="24"/>
        </w:rPr>
        <w:t xml:space="preserve"> </w:t>
      </w:r>
      <w:r w:rsidRPr="00755722">
        <w:rPr>
          <w:rFonts w:ascii="Times New Roman" w:hAnsi="Times New Roman" w:cs="Times New Roman"/>
          <w:sz w:val="24"/>
          <w:szCs w:val="24"/>
        </w:rPr>
        <w:t>en calcul comme dans les autres domaines mathématiques.</w:t>
      </w:r>
      <w:r w:rsidRPr="00755722">
        <w:rPr>
          <w:rFonts w:ascii="Times New Roman" w:hAnsi="Times New Roman" w:cs="Times New Roman"/>
          <w:sz w:val="24"/>
          <w:szCs w:val="24"/>
        </w:rPr>
        <w:br/>
        <w:t>L’acquisition d’automatismes nécessite</w:t>
      </w:r>
      <w:r w:rsidR="00F45C0C">
        <w:rPr>
          <w:rFonts w:ascii="Times New Roman" w:hAnsi="Times New Roman" w:cs="Times New Roman"/>
          <w:sz w:val="24"/>
          <w:szCs w:val="24"/>
        </w:rPr>
        <w:t xml:space="preserve"> </w:t>
      </w:r>
      <w:r w:rsidRPr="00755722">
        <w:rPr>
          <w:rFonts w:ascii="Times New Roman" w:hAnsi="Times New Roman" w:cs="Times New Roman"/>
          <w:sz w:val="24"/>
          <w:szCs w:val="24"/>
        </w:rPr>
        <w:t>un entretien régulier, progressif, qui sollicite la réflexion des</w:t>
      </w:r>
      <w:r w:rsidR="00F45C0C">
        <w:rPr>
          <w:rFonts w:ascii="Times New Roman" w:hAnsi="Times New Roman" w:cs="Times New Roman"/>
          <w:sz w:val="24"/>
          <w:szCs w:val="24"/>
        </w:rPr>
        <w:t xml:space="preserve"> </w:t>
      </w:r>
      <w:r w:rsidR="00CA327E">
        <w:rPr>
          <w:rFonts w:ascii="Times New Roman" w:hAnsi="Times New Roman" w:cs="Times New Roman"/>
          <w:sz w:val="24"/>
          <w:szCs w:val="24"/>
        </w:rPr>
        <w:t xml:space="preserve">élèves. Conjointement à </w:t>
      </w:r>
      <w:r w:rsidRPr="00755722">
        <w:rPr>
          <w:rFonts w:ascii="Times New Roman" w:hAnsi="Times New Roman" w:cs="Times New Roman"/>
          <w:sz w:val="24"/>
          <w:szCs w:val="24"/>
        </w:rPr>
        <w:t>ces exercices</w:t>
      </w:r>
      <w:r w:rsidR="00CA327E">
        <w:rPr>
          <w:rFonts w:ascii="Times New Roman" w:hAnsi="Times New Roman" w:cs="Times New Roman"/>
          <w:sz w:val="24"/>
          <w:szCs w:val="24"/>
        </w:rPr>
        <w:t xml:space="preserve"> d’entraînement et de </w:t>
      </w:r>
      <w:r w:rsidRPr="00755722">
        <w:rPr>
          <w:rFonts w:ascii="Times New Roman" w:hAnsi="Times New Roman" w:cs="Times New Roman"/>
          <w:sz w:val="24"/>
          <w:szCs w:val="24"/>
        </w:rPr>
        <w:t>mémorisation, le professeur propose fréquemment à ses élèves des</w:t>
      </w:r>
      <w:r w:rsidR="00F45C0C">
        <w:rPr>
          <w:rFonts w:ascii="Times New Roman" w:hAnsi="Times New Roman" w:cs="Times New Roman"/>
          <w:sz w:val="24"/>
          <w:szCs w:val="24"/>
        </w:rPr>
        <w:t xml:space="preserve"> </w:t>
      </w:r>
      <w:r w:rsidRPr="00755722">
        <w:rPr>
          <w:rFonts w:ascii="Times New Roman" w:hAnsi="Times New Roman" w:cs="Times New Roman"/>
          <w:sz w:val="24"/>
          <w:szCs w:val="24"/>
        </w:rPr>
        <w:t>problèmes issus de la vie courante</w:t>
      </w:r>
      <w:r w:rsidR="00DF10E8">
        <w:rPr>
          <w:rFonts w:ascii="Times New Roman" w:hAnsi="Times New Roman" w:cs="Times New Roman"/>
          <w:sz w:val="24"/>
          <w:szCs w:val="24"/>
        </w:rPr>
        <w:t xml:space="preserve"> et </w:t>
      </w:r>
      <w:r w:rsidRPr="00755722">
        <w:rPr>
          <w:rFonts w:ascii="Times New Roman" w:hAnsi="Times New Roman" w:cs="Times New Roman"/>
          <w:sz w:val="24"/>
          <w:szCs w:val="24"/>
        </w:rPr>
        <w:t xml:space="preserve">du domaine professionnel. </w:t>
      </w:r>
      <w:r w:rsidR="00AC41A7">
        <w:rPr>
          <w:rFonts w:ascii="Times New Roman" w:hAnsi="Times New Roman" w:cs="Times New Roman"/>
          <w:sz w:val="24"/>
          <w:szCs w:val="24"/>
        </w:rPr>
        <w:t>Ils permettent</w:t>
      </w:r>
      <w:r w:rsidRPr="00755722">
        <w:rPr>
          <w:rFonts w:ascii="Times New Roman" w:hAnsi="Times New Roman" w:cs="Times New Roman"/>
          <w:sz w:val="24"/>
          <w:szCs w:val="24"/>
        </w:rPr>
        <w:t xml:space="preserve"> de réinvestir et de consolider les</w:t>
      </w:r>
      <w:r w:rsidR="00F45C0C">
        <w:rPr>
          <w:rFonts w:ascii="Times New Roman" w:hAnsi="Times New Roman" w:cs="Times New Roman"/>
          <w:sz w:val="24"/>
          <w:szCs w:val="24"/>
        </w:rPr>
        <w:t xml:space="preserve"> </w:t>
      </w:r>
      <w:r w:rsidR="00AC41A7" w:rsidRPr="00755722">
        <w:rPr>
          <w:rFonts w:ascii="Times New Roman" w:hAnsi="Times New Roman" w:cs="Times New Roman"/>
          <w:sz w:val="24"/>
          <w:szCs w:val="24"/>
        </w:rPr>
        <w:t>connaissances,</w:t>
      </w:r>
      <w:r w:rsidRPr="00755722">
        <w:rPr>
          <w:rFonts w:ascii="Times New Roman" w:hAnsi="Times New Roman" w:cs="Times New Roman"/>
          <w:sz w:val="24"/>
          <w:szCs w:val="24"/>
        </w:rPr>
        <w:t xml:space="preserve"> de développer</w:t>
      </w:r>
      <w:r w:rsidR="00F45C0C">
        <w:rPr>
          <w:rFonts w:ascii="Times New Roman" w:hAnsi="Times New Roman" w:cs="Times New Roman"/>
          <w:sz w:val="24"/>
          <w:szCs w:val="24"/>
        </w:rPr>
        <w:t xml:space="preserve"> </w:t>
      </w:r>
      <w:r w:rsidRPr="00755722">
        <w:rPr>
          <w:rFonts w:ascii="Times New Roman" w:hAnsi="Times New Roman" w:cs="Times New Roman"/>
          <w:sz w:val="24"/>
          <w:szCs w:val="24"/>
        </w:rPr>
        <w:t>l’autonomie</w:t>
      </w:r>
      <w:r w:rsidR="00AC41A7">
        <w:rPr>
          <w:rFonts w:ascii="Times New Roman" w:hAnsi="Times New Roman" w:cs="Times New Roman"/>
          <w:sz w:val="24"/>
          <w:szCs w:val="24"/>
        </w:rPr>
        <w:t xml:space="preserve"> et</w:t>
      </w:r>
      <w:r w:rsidRPr="00755722">
        <w:rPr>
          <w:rFonts w:ascii="Times New Roman" w:hAnsi="Times New Roman" w:cs="Times New Roman"/>
          <w:sz w:val="24"/>
          <w:szCs w:val="24"/>
        </w:rPr>
        <w:t xml:space="preserve"> l’aptitude à modéliser. </w:t>
      </w:r>
    </w:p>
    <w:p w:rsidR="000F691F" w:rsidRPr="00D95E18" w:rsidRDefault="00AC41A7" w:rsidP="00DF10E8">
      <w:pPr>
        <w:spacing w:after="0"/>
        <w:ind w:left="284" w:firstLine="425"/>
        <w:jc w:val="both"/>
        <w:rPr>
          <w:rFonts w:ascii="Times New Roman" w:hAnsi="Times New Roman" w:cs="Times New Roman"/>
          <w:sz w:val="20"/>
          <w:szCs w:val="20"/>
        </w:rPr>
      </w:pPr>
      <w:r>
        <w:rPr>
          <w:rFonts w:ascii="Times New Roman" w:hAnsi="Times New Roman" w:cs="Times New Roman"/>
          <w:b/>
          <w:sz w:val="24"/>
          <w:szCs w:val="24"/>
        </w:rPr>
        <w:t xml:space="preserve">Depuis </w:t>
      </w:r>
      <w:r w:rsidR="000F691F" w:rsidRPr="00755722">
        <w:rPr>
          <w:rFonts w:ascii="Times New Roman" w:hAnsi="Times New Roman" w:cs="Times New Roman"/>
          <w:b/>
          <w:sz w:val="24"/>
          <w:szCs w:val="24"/>
        </w:rPr>
        <w:t>la rentrée 2013, une unique grille nationale d’évaluation est  utilis</w:t>
      </w:r>
      <w:r>
        <w:rPr>
          <w:rFonts w:ascii="Times New Roman" w:hAnsi="Times New Roman" w:cs="Times New Roman"/>
          <w:b/>
          <w:sz w:val="24"/>
          <w:szCs w:val="24"/>
        </w:rPr>
        <w:t>ée</w:t>
      </w:r>
      <w:r w:rsidR="000F691F" w:rsidRPr="00755722">
        <w:rPr>
          <w:rFonts w:ascii="Times New Roman" w:hAnsi="Times New Roman" w:cs="Times New Roman"/>
          <w:b/>
          <w:sz w:val="24"/>
          <w:szCs w:val="24"/>
        </w:rPr>
        <w:t xml:space="preserve"> dans le cadre des évaluations c</w:t>
      </w:r>
      <w:r w:rsidR="00CA327E">
        <w:rPr>
          <w:rFonts w:ascii="Times New Roman" w:hAnsi="Times New Roman" w:cs="Times New Roman"/>
          <w:b/>
          <w:sz w:val="24"/>
          <w:szCs w:val="24"/>
        </w:rPr>
        <w:t xml:space="preserve">ertificatives de mathématiques </w:t>
      </w:r>
      <w:r w:rsidR="000F691F" w:rsidRPr="00755722">
        <w:rPr>
          <w:rFonts w:ascii="Times New Roman" w:hAnsi="Times New Roman" w:cs="Times New Roman"/>
          <w:b/>
          <w:sz w:val="24"/>
          <w:szCs w:val="24"/>
        </w:rPr>
        <w:t>en CCF dans la voie professionnelle</w:t>
      </w:r>
      <w:r>
        <w:rPr>
          <w:rFonts w:ascii="Times New Roman" w:hAnsi="Times New Roman" w:cs="Times New Roman"/>
          <w:b/>
          <w:sz w:val="24"/>
          <w:szCs w:val="24"/>
        </w:rPr>
        <w:t xml:space="preserve"> pour tous les niveaux de formation</w:t>
      </w:r>
      <w:r w:rsidR="00AD0302" w:rsidRPr="00755722">
        <w:rPr>
          <w:rFonts w:ascii="Times New Roman" w:hAnsi="Times New Roman" w:cs="Times New Roman"/>
          <w:b/>
          <w:sz w:val="24"/>
          <w:szCs w:val="24"/>
        </w:rPr>
        <w:t xml:space="preserve">. </w:t>
      </w:r>
      <w:r w:rsidR="00C74150" w:rsidRPr="00D95E18">
        <w:rPr>
          <w:rFonts w:ascii="Times New Roman" w:hAnsi="Times New Roman" w:cs="Times New Roman"/>
          <w:sz w:val="20"/>
          <w:szCs w:val="20"/>
        </w:rPr>
        <w:t>(Voir</w:t>
      </w:r>
      <w:r w:rsidR="00F45C0C">
        <w:rPr>
          <w:rFonts w:ascii="Times New Roman" w:hAnsi="Times New Roman" w:cs="Times New Roman"/>
          <w:sz w:val="20"/>
          <w:szCs w:val="20"/>
        </w:rPr>
        <w:t xml:space="preserve"> </w:t>
      </w:r>
      <w:r w:rsidR="00C74150" w:rsidRPr="00D95E18">
        <w:rPr>
          <w:rFonts w:ascii="Times New Roman" w:hAnsi="Times New Roman" w:cs="Times New Roman"/>
          <w:sz w:val="20"/>
          <w:szCs w:val="20"/>
        </w:rPr>
        <w:t>grille présentée en annexe</w:t>
      </w:r>
      <w:r w:rsidR="006B315E">
        <w:rPr>
          <w:rFonts w:ascii="Times New Roman" w:hAnsi="Times New Roman" w:cs="Times New Roman"/>
          <w:sz w:val="20"/>
          <w:szCs w:val="20"/>
        </w:rPr>
        <w:t xml:space="preserve"> 1</w:t>
      </w:r>
      <w:r w:rsidR="00C74150" w:rsidRPr="00D95E18">
        <w:rPr>
          <w:rFonts w:ascii="Times New Roman" w:hAnsi="Times New Roman" w:cs="Times New Roman"/>
          <w:sz w:val="20"/>
          <w:szCs w:val="20"/>
        </w:rPr>
        <w:t>)</w:t>
      </w:r>
    </w:p>
    <w:p w:rsidR="00C74150" w:rsidRPr="00D95E18" w:rsidRDefault="00C74150" w:rsidP="00DF10E8">
      <w:pPr>
        <w:shd w:val="clear" w:color="auto" w:fill="FFFFFF"/>
        <w:spacing w:after="0"/>
        <w:ind w:left="284" w:firstLine="425"/>
        <w:jc w:val="both"/>
        <w:rPr>
          <w:rFonts w:ascii="Times New Roman" w:hAnsi="Times New Roman" w:cs="Times New Roman"/>
          <w:sz w:val="20"/>
          <w:szCs w:val="20"/>
        </w:rPr>
      </w:pPr>
    </w:p>
    <w:p w:rsidR="000F691F" w:rsidRDefault="000F691F" w:rsidP="00DF10E8">
      <w:pPr>
        <w:shd w:val="clear" w:color="auto" w:fill="FFFFFF"/>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Cinq compétences constituent cette grille :</w:t>
      </w:r>
    </w:p>
    <w:p w:rsidR="00CA327E" w:rsidRPr="00CA327E" w:rsidRDefault="00CA327E" w:rsidP="00DF10E8">
      <w:pPr>
        <w:shd w:val="clear" w:color="auto" w:fill="FFFFFF"/>
        <w:spacing w:after="0"/>
        <w:ind w:left="284" w:firstLine="284"/>
        <w:jc w:val="both"/>
        <w:rPr>
          <w:rFonts w:ascii="Times New Roman" w:hAnsi="Times New Roman" w:cs="Times New Roman"/>
          <w:sz w:val="16"/>
          <w:szCs w:val="16"/>
        </w:rPr>
      </w:pPr>
    </w:p>
    <w:p w:rsidR="000F691F" w:rsidRPr="00E7329E" w:rsidRDefault="000F691F" w:rsidP="009946CA">
      <w:pPr>
        <w:pStyle w:val="Paragraphedeliste"/>
        <w:numPr>
          <w:ilvl w:val="0"/>
          <w:numId w:val="3"/>
        </w:numPr>
        <w:shd w:val="clear" w:color="auto" w:fill="FFFFFF"/>
        <w:tabs>
          <w:tab w:val="left" w:pos="993"/>
        </w:tabs>
        <w:spacing w:after="0"/>
        <w:ind w:left="284" w:firstLine="425"/>
        <w:jc w:val="both"/>
        <w:rPr>
          <w:rFonts w:ascii="Times New Roman" w:hAnsi="Times New Roman" w:cs="Times New Roman"/>
          <w:b/>
          <w:sz w:val="24"/>
          <w:szCs w:val="24"/>
        </w:rPr>
      </w:pPr>
      <w:r w:rsidRPr="00E7329E">
        <w:rPr>
          <w:rFonts w:ascii="Times New Roman" w:hAnsi="Times New Roman" w:cs="Times New Roman"/>
          <w:b/>
          <w:sz w:val="24"/>
          <w:szCs w:val="24"/>
        </w:rPr>
        <w:t>S’approprier</w:t>
      </w:r>
    </w:p>
    <w:p w:rsidR="000F691F" w:rsidRPr="00E7329E" w:rsidRDefault="000F691F" w:rsidP="009946CA">
      <w:pPr>
        <w:pStyle w:val="Paragraphedeliste"/>
        <w:numPr>
          <w:ilvl w:val="0"/>
          <w:numId w:val="3"/>
        </w:numPr>
        <w:shd w:val="clear" w:color="auto" w:fill="FFFFFF"/>
        <w:tabs>
          <w:tab w:val="left" w:pos="993"/>
        </w:tabs>
        <w:spacing w:after="0"/>
        <w:ind w:left="284" w:firstLine="425"/>
        <w:jc w:val="both"/>
        <w:rPr>
          <w:rFonts w:ascii="Times New Roman" w:hAnsi="Times New Roman" w:cs="Times New Roman"/>
          <w:b/>
          <w:sz w:val="24"/>
          <w:szCs w:val="24"/>
        </w:rPr>
      </w:pPr>
      <w:r w:rsidRPr="00E7329E">
        <w:rPr>
          <w:rFonts w:ascii="Times New Roman" w:hAnsi="Times New Roman" w:cs="Times New Roman"/>
          <w:b/>
          <w:sz w:val="24"/>
          <w:szCs w:val="24"/>
        </w:rPr>
        <w:t>Analyser-Raisonner</w:t>
      </w:r>
    </w:p>
    <w:p w:rsidR="000F691F" w:rsidRPr="00E7329E" w:rsidRDefault="000F691F" w:rsidP="009946CA">
      <w:pPr>
        <w:pStyle w:val="Paragraphedeliste"/>
        <w:numPr>
          <w:ilvl w:val="0"/>
          <w:numId w:val="3"/>
        </w:numPr>
        <w:shd w:val="clear" w:color="auto" w:fill="FFFFFF"/>
        <w:tabs>
          <w:tab w:val="left" w:pos="993"/>
        </w:tabs>
        <w:spacing w:after="0"/>
        <w:ind w:left="284" w:firstLine="425"/>
        <w:jc w:val="both"/>
        <w:rPr>
          <w:rFonts w:ascii="Times New Roman" w:hAnsi="Times New Roman" w:cs="Times New Roman"/>
          <w:b/>
          <w:sz w:val="24"/>
          <w:szCs w:val="24"/>
        </w:rPr>
      </w:pPr>
      <w:r w:rsidRPr="00E7329E">
        <w:rPr>
          <w:rFonts w:ascii="Times New Roman" w:hAnsi="Times New Roman" w:cs="Times New Roman"/>
          <w:b/>
          <w:sz w:val="24"/>
          <w:szCs w:val="24"/>
        </w:rPr>
        <w:t>Réaliser</w:t>
      </w:r>
    </w:p>
    <w:p w:rsidR="000F691F" w:rsidRPr="00E7329E" w:rsidRDefault="000F691F" w:rsidP="009946CA">
      <w:pPr>
        <w:pStyle w:val="Paragraphedeliste"/>
        <w:numPr>
          <w:ilvl w:val="0"/>
          <w:numId w:val="3"/>
        </w:numPr>
        <w:shd w:val="clear" w:color="auto" w:fill="FFFFFF"/>
        <w:tabs>
          <w:tab w:val="left" w:pos="993"/>
        </w:tabs>
        <w:spacing w:after="0"/>
        <w:ind w:left="284" w:firstLine="425"/>
        <w:jc w:val="both"/>
        <w:rPr>
          <w:rFonts w:ascii="Times New Roman" w:hAnsi="Times New Roman" w:cs="Times New Roman"/>
          <w:b/>
          <w:sz w:val="24"/>
          <w:szCs w:val="24"/>
        </w:rPr>
      </w:pPr>
      <w:r w:rsidRPr="00E7329E">
        <w:rPr>
          <w:rFonts w:ascii="Times New Roman" w:hAnsi="Times New Roman" w:cs="Times New Roman"/>
          <w:b/>
          <w:sz w:val="24"/>
          <w:szCs w:val="24"/>
        </w:rPr>
        <w:t>Valider</w:t>
      </w:r>
    </w:p>
    <w:p w:rsidR="000F691F" w:rsidRPr="00E7329E" w:rsidRDefault="000F691F" w:rsidP="009946CA">
      <w:pPr>
        <w:pStyle w:val="Paragraphedeliste"/>
        <w:numPr>
          <w:ilvl w:val="0"/>
          <w:numId w:val="3"/>
        </w:numPr>
        <w:shd w:val="clear" w:color="auto" w:fill="FFFFFF"/>
        <w:tabs>
          <w:tab w:val="left" w:pos="993"/>
        </w:tabs>
        <w:spacing w:after="0"/>
        <w:ind w:left="284" w:firstLine="425"/>
        <w:jc w:val="both"/>
        <w:rPr>
          <w:rFonts w:ascii="Times New Roman" w:hAnsi="Times New Roman" w:cs="Times New Roman"/>
          <w:b/>
          <w:sz w:val="24"/>
          <w:szCs w:val="24"/>
        </w:rPr>
      </w:pPr>
      <w:r w:rsidRPr="00E7329E">
        <w:rPr>
          <w:rFonts w:ascii="Times New Roman" w:hAnsi="Times New Roman" w:cs="Times New Roman"/>
          <w:b/>
          <w:sz w:val="24"/>
          <w:szCs w:val="24"/>
        </w:rPr>
        <w:t>Communiquer</w:t>
      </w:r>
    </w:p>
    <w:p w:rsidR="000F691F" w:rsidRPr="00CA327E" w:rsidRDefault="000F691F" w:rsidP="00DF10E8">
      <w:pPr>
        <w:shd w:val="clear" w:color="auto" w:fill="FFFFFF"/>
        <w:spacing w:after="0"/>
        <w:ind w:left="284" w:firstLine="284"/>
        <w:jc w:val="both"/>
        <w:rPr>
          <w:rFonts w:ascii="Times New Roman" w:hAnsi="Times New Roman" w:cs="Times New Roman"/>
          <w:sz w:val="16"/>
          <w:szCs w:val="16"/>
        </w:rPr>
      </w:pPr>
    </w:p>
    <w:p w:rsidR="000F691F" w:rsidRPr="00AC41A7" w:rsidRDefault="004D0F5E" w:rsidP="00DF10E8">
      <w:pPr>
        <w:shd w:val="clear" w:color="auto" w:fill="FFFFFF"/>
        <w:spacing w:after="0"/>
        <w:ind w:left="284" w:firstLine="425"/>
        <w:jc w:val="both"/>
        <w:rPr>
          <w:rFonts w:ascii="Times New Roman" w:hAnsi="Times New Roman" w:cs="Times New Roman"/>
          <w:sz w:val="24"/>
          <w:szCs w:val="24"/>
        </w:rPr>
      </w:pPr>
      <w:r w:rsidRPr="00AC41A7">
        <w:rPr>
          <w:rFonts w:ascii="Times New Roman" w:hAnsi="Times New Roman" w:cs="Times New Roman"/>
          <w:sz w:val="24"/>
          <w:szCs w:val="24"/>
        </w:rPr>
        <w:t>Dès lors f</w:t>
      </w:r>
      <w:r w:rsidR="000F691F" w:rsidRPr="00AC41A7">
        <w:rPr>
          <w:rFonts w:ascii="Times New Roman" w:hAnsi="Times New Roman" w:cs="Times New Roman"/>
          <w:sz w:val="24"/>
          <w:szCs w:val="24"/>
        </w:rPr>
        <w:t xml:space="preserve">aire en sorte que l’usage de la grille nationale d’évaluation </w:t>
      </w:r>
      <w:r w:rsidRPr="00AC41A7">
        <w:rPr>
          <w:rFonts w:ascii="Times New Roman" w:hAnsi="Times New Roman" w:cs="Times New Roman"/>
          <w:sz w:val="24"/>
          <w:szCs w:val="24"/>
        </w:rPr>
        <w:t xml:space="preserve">lors de la certification </w:t>
      </w:r>
      <w:r w:rsidR="000F691F" w:rsidRPr="00AC41A7">
        <w:rPr>
          <w:rFonts w:ascii="Times New Roman" w:hAnsi="Times New Roman" w:cs="Times New Roman"/>
          <w:sz w:val="24"/>
          <w:szCs w:val="24"/>
        </w:rPr>
        <w:t xml:space="preserve">soit </w:t>
      </w:r>
      <w:r w:rsidRPr="00AC41A7">
        <w:rPr>
          <w:rFonts w:ascii="Times New Roman" w:hAnsi="Times New Roman" w:cs="Times New Roman"/>
          <w:sz w:val="24"/>
          <w:szCs w:val="24"/>
        </w:rPr>
        <w:t>cohérent</w:t>
      </w:r>
      <w:r w:rsidR="000F691F" w:rsidRPr="00AC41A7">
        <w:rPr>
          <w:rFonts w:ascii="Times New Roman" w:hAnsi="Times New Roman" w:cs="Times New Roman"/>
          <w:sz w:val="24"/>
          <w:szCs w:val="24"/>
        </w:rPr>
        <w:t xml:space="preserve"> avec la formation des élèves</w:t>
      </w:r>
      <w:r w:rsidRPr="00AC41A7">
        <w:rPr>
          <w:rFonts w:ascii="Times New Roman" w:hAnsi="Times New Roman" w:cs="Times New Roman"/>
          <w:sz w:val="24"/>
          <w:szCs w:val="24"/>
        </w:rPr>
        <w:t xml:space="preserve"> au cours du cycle </w:t>
      </w:r>
      <w:r w:rsidR="00AC41A7">
        <w:rPr>
          <w:rFonts w:ascii="Times New Roman" w:hAnsi="Times New Roman" w:cs="Times New Roman"/>
          <w:sz w:val="24"/>
          <w:szCs w:val="24"/>
        </w:rPr>
        <w:t>constitue</w:t>
      </w:r>
      <w:r w:rsidRPr="00AC41A7">
        <w:rPr>
          <w:rFonts w:ascii="Times New Roman" w:hAnsi="Times New Roman" w:cs="Times New Roman"/>
          <w:sz w:val="24"/>
          <w:szCs w:val="24"/>
        </w:rPr>
        <w:t xml:space="preserve"> </w:t>
      </w:r>
      <w:r w:rsidR="00487CB0" w:rsidRPr="00AC41A7">
        <w:rPr>
          <w:rFonts w:ascii="Times New Roman" w:hAnsi="Times New Roman" w:cs="Times New Roman"/>
          <w:sz w:val="24"/>
          <w:szCs w:val="24"/>
        </w:rPr>
        <w:t>un enjeu</w:t>
      </w:r>
      <w:r w:rsidR="00F45C0C" w:rsidRPr="00AC41A7">
        <w:rPr>
          <w:rFonts w:ascii="Times New Roman" w:hAnsi="Times New Roman" w:cs="Times New Roman"/>
          <w:sz w:val="24"/>
          <w:szCs w:val="24"/>
        </w:rPr>
        <w:t xml:space="preserve"> </w:t>
      </w:r>
      <w:r w:rsidRPr="00AC41A7">
        <w:rPr>
          <w:rFonts w:ascii="Times New Roman" w:hAnsi="Times New Roman" w:cs="Times New Roman"/>
          <w:sz w:val="24"/>
          <w:szCs w:val="24"/>
        </w:rPr>
        <w:t>majeur.</w:t>
      </w:r>
      <w:r w:rsidR="00AC41A7">
        <w:rPr>
          <w:rFonts w:ascii="Times New Roman" w:hAnsi="Times New Roman" w:cs="Times New Roman"/>
          <w:sz w:val="24"/>
          <w:szCs w:val="24"/>
        </w:rPr>
        <w:t xml:space="preserve"> Les enseignants proposent des activités de formation qui favorisent la mobilisation et le développement de ces compétences dans le cadre de démarches actives. L’élève est impliqué dans ses apprentissages notamment à travers une évaluation partagée et commentée de son de</w:t>
      </w:r>
      <w:r w:rsidR="00411F92">
        <w:rPr>
          <w:rFonts w:ascii="Times New Roman" w:hAnsi="Times New Roman" w:cs="Times New Roman"/>
          <w:sz w:val="24"/>
          <w:szCs w:val="24"/>
        </w:rPr>
        <w:t>gré de maitrise des compétences</w:t>
      </w:r>
      <w:r w:rsidR="00AC41A7">
        <w:rPr>
          <w:rFonts w:ascii="Times New Roman" w:hAnsi="Times New Roman" w:cs="Times New Roman"/>
          <w:sz w:val="24"/>
          <w:szCs w:val="24"/>
        </w:rPr>
        <w:t xml:space="preserve">.                  </w:t>
      </w:r>
    </w:p>
    <w:p w:rsidR="000F691F" w:rsidRDefault="000F691F" w:rsidP="00DF10E8">
      <w:pPr>
        <w:shd w:val="clear" w:color="auto" w:fill="FFFFFF"/>
        <w:spacing w:after="0"/>
        <w:ind w:left="284" w:firstLine="284"/>
        <w:jc w:val="both"/>
        <w:rPr>
          <w:rFonts w:ascii="Times New Roman" w:hAnsi="Times New Roman" w:cs="Times New Roman"/>
          <w:sz w:val="24"/>
          <w:szCs w:val="24"/>
        </w:rPr>
      </w:pPr>
    </w:p>
    <w:p w:rsidR="00AC41A7" w:rsidRPr="00755722" w:rsidRDefault="00AC41A7" w:rsidP="00DF10E8">
      <w:pPr>
        <w:shd w:val="clear" w:color="auto" w:fill="FFFFFF"/>
        <w:spacing w:after="0"/>
        <w:ind w:left="284" w:firstLine="284"/>
        <w:jc w:val="both"/>
        <w:rPr>
          <w:rFonts w:ascii="Times New Roman" w:hAnsi="Times New Roman" w:cs="Times New Roman"/>
          <w:sz w:val="24"/>
          <w:szCs w:val="24"/>
        </w:rPr>
      </w:pPr>
    </w:p>
    <w:p w:rsidR="00E7329E" w:rsidRPr="00371446" w:rsidRDefault="00371446" w:rsidP="00FA0F9D">
      <w:pPr>
        <w:pStyle w:val="Titre2"/>
      </w:pPr>
      <w:r w:rsidRPr="00371446">
        <w:t>2.2</w:t>
      </w:r>
      <w:r w:rsidR="00B34C29">
        <w:t xml:space="preserve"> </w:t>
      </w:r>
      <w:r w:rsidR="00AD0302" w:rsidRPr="00371446">
        <w:t>E</w:t>
      </w:r>
      <w:r w:rsidR="005B072F" w:rsidRPr="00371446">
        <w:t xml:space="preserve">n STS : </w:t>
      </w:r>
    </w:p>
    <w:p w:rsidR="00C74150" w:rsidRDefault="00C74150" w:rsidP="00411F92">
      <w:pPr>
        <w:pStyle w:val="Paragraphedeliste"/>
        <w:tabs>
          <w:tab w:val="left" w:pos="851"/>
          <w:tab w:val="left" w:pos="993"/>
        </w:tabs>
        <w:spacing w:after="0" w:line="240" w:lineRule="auto"/>
        <w:ind w:left="284" w:firstLine="425"/>
        <w:jc w:val="both"/>
        <w:rPr>
          <w:rFonts w:ascii="Times New Roman" w:hAnsi="Times New Roman" w:cs="Times New Roman"/>
          <w:sz w:val="24"/>
          <w:szCs w:val="24"/>
        </w:rPr>
      </w:pPr>
    </w:p>
    <w:p w:rsidR="00E7329E" w:rsidRDefault="00C75676" w:rsidP="00DF10E8">
      <w:pPr>
        <w:pStyle w:val="Paragraphedeliste"/>
        <w:tabs>
          <w:tab w:val="left" w:pos="851"/>
          <w:tab w:val="left" w:pos="993"/>
        </w:tabs>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 xml:space="preserve">Pour être capable de résoudre des problèmes, il est indispensable de connaître les </w:t>
      </w:r>
      <w:r w:rsidR="00AC41A7">
        <w:rPr>
          <w:rFonts w:ascii="Times New Roman" w:hAnsi="Times New Roman" w:cs="Times New Roman"/>
          <w:sz w:val="24"/>
          <w:szCs w:val="24"/>
        </w:rPr>
        <w:t>concepts</w:t>
      </w:r>
      <w:r w:rsidRPr="00755722">
        <w:rPr>
          <w:rFonts w:ascii="Times New Roman" w:hAnsi="Times New Roman" w:cs="Times New Roman"/>
          <w:sz w:val="24"/>
          <w:szCs w:val="24"/>
        </w:rPr>
        <w:t xml:space="preserve"> et les </w:t>
      </w:r>
      <w:r w:rsidR="00642450">
        <w:rPr>
          <w:rFonts w:ascii="Times New Roman" w:hAnsi="Times New Roman" w:cs="Times New Roman"/>
          <w:sz w:val="24"/>
          <w:szCs w:val="24"/>
        </w:rPr>
        <w:t>notions</w:t>
      </w:r>
      <w:r w:rsidRPr="00755722">
        <w:rPr>
          <w:rFonts w:ascii="Times New Roman" w:hAnsi="Times New Roman" w:cs="Times New Roman"/>
          <w:sz w:val="24"/>
          <w:szCs w:val="24"/>
        </w:rPr>
        <w:t xml:space="preserve"> figurant au programme. De plus, certaines démonstrations, rencontrées en cours ou en exercice gagnent à être mémorisées si elles ont valeur de modèle.</w:t>
      </w:r>
      <w:r w:rsidR="00F45C0C">
        <w:rPr>
          <w:rFonts w:ascii="Times New Roman" w:hAnsi="Times New Roman" w:cs="Times New Roman"/>
          <w:sz w:val="24"/>
          <w:szCs w:val="24"/>
        </w:rPr>
        <w:t xml:space="preserve"> </w:t>
      </w:r>
      <w:r w:rsidRPr="00755722">
        <w:rPr>
          <w:rFonts w:ascii="Times New Roman" w:hAnsi="Times New Roman" w:cs="Times New Roman"/>
          <w:sz w:val="24"/>
          <w:szCs w:val="24"/>
        </w:rPr>
        <w:t>Disposer de connaissances solides dans un nombre limité de domaines est une nécessité pour un technicien supérieur, sans cependant constituer ni un but en soi ni un préalable à toute activité mathématique pendant la formation.</w:t>
      </w:r>
    </w:p>
    <w:p w:rsidR="00E7329E" w:rsidRDefault="00C75676" w:rsidP="00DF10E8">
      <w:pPr>
        <w:pStyle w:val="Paragraphedeliste"/>
        <w:tabs>
          <w:tab w:val="left" w:pos="851"/>
          <w:tab w:val="left" w:pos="993"/>
        </w:tabs>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Comme il est indiqué dans les « Lignes directrices » de l'Annexe I</w:t>
      </w:r>
      <w:r w:rsidR="00DF10E8">
        <w:rPr>
          <w:rFonts w:ascii="Times New Roman" w:hAnsi="Times New Roman" w:cs="Times New Roman"/>
          <w:sz w:val="24"/>
          <w:szCs w:val="24"/>
        </w:rPr>
        <w:t xml:space="preserve"> du programme</w:t>
      </w:r>
      <w:r w:rsidRPr="00755722">
        <w:rPr>
          <w:rFonts w:ascii="Times New Roman" w:hAnsi="Times New Roman" w:cs="Times New Roman"/>
          <w:sz w:val="24"/>
          <w:szCs w:val="24"/>
        </w:rPr>
        <w:t>, l'enseignement des mathématiques dans les sections de technicien supérieur doit fournir les outils nécessaires pour suivre avec profit d'autres enseignements, et doit contribuer au développement de la formation scientifique et des capacités personnelles et relationnelles des étudiants.</w:t>
      </w:r>
    </w:p>
    <w:p w:rsidR="00E7329E" w:rsidRDefault="00C75676" w:rsidP="00DF10E8">
      <w:pPr>
        <w:pStyle w:val="Paragraphedeliste"/>
        <w:tabs>
          <w:tab w:val="left" w:pos="851"/>
          <w:tab w:val="left" w:pos="993"/>
        </w:tabs>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L'enseignement des mathématiques ne se limite donc pas à la seule présentation d'un savoir spécifique, mais doit participer à l'acquisition de capacités et de compétences plus générales.</w:t>
      </w:r>
      <w:r w:rsidRPr="00755722">
        <w:rPr>
          <w:rFonts w:ascii="Times New Roman" w:hAnsi="Times New Roman" w:cs="Times New Roman"/>
          <w:sz w:val="24"/>
          <w:szCs w:val="24"/>
        </w:rPr>
        <w:br/>
      </w:r>
      <w:r w:rsidRPr="00755722">
        <w:rPr>
          <w:rFonts w:ascii="Times New Roman" w:hAnsi="Times New Roman" w:cs="Times New Roman"/>
          <w:sz w:val="24"/>
          <w:szCs w:val="24"/>
        </w:rPr>
        <w:lastRenderedPageBreak/>
        <w:t>La formation mathématique des étudiants de STS vise essentiellement le développement des six compétences</w:t>
      </w:r>
      <w:r w:rsidR="00F45C0C">
        <w:rPr>
          <w:rFonts w:ascii="Times New Roman" w:hAnsi="Times New Roman" w:cs="Times New Roman"/>
          <w:sz w:val="24"/>
          <w:szCs w:val="24"/>
        </w:rPr>
        <w:t xml:space="preserve"> </w:t>
      </w:r>
      <w:r w:rsidRPr="00755722">
        <w:rPr>
          <w:rFonts w:ascii="Times New Roman" w:hAnsi="Times New Roman" w:cs="Times New Roman"/>
          <w:sz w:val="24"/>
          <w:szCs w:val="24"/>
        </w:rPr>
        <w:t>suivantes :</w:t>
      </w:r>
    </w:p>
    <w:p w:rsidR="00C75676" w:rsidRPr="00ED38E7" w:rsidRDefault="00C75676" w:rsidP="00DF10E8">
      <w:pPr>
        <w:pStyle w:val="Paragraphedeliste"/>
        <w:tabs>
          <w:tab w:val="left" w:pos="851"/>
          <w:tab w:val="left" w:pos="993"/>
        </w:tabs>
        <w:spacing w:after="0"/>
        <w:ind w:left="709"/>
        <w:rPr>
          <w:rFonts w:ascii="Times New Roman" w:hAnsi="Times New Roman" w:cs="Times New Roman"/>
          <w:b/>
          <w:sz w:val="20"/>
          <w:szCs w:val="20"/>
        </w:rPr>
      </w:pPr>
      <w:r w:rsidRPr="00A12DF8">
        <w:rPr>
          <w:rFonts w:ascii="Times New Roman" w:hAnsi="Times New Roman" w:cs="Times New Roman"/>
          <w:sz w:val="12"/>
          <w:szCs w:val="12"/>
        </w:rPr>
        <w:br/>
      </w:r>
      <w:r w:rsidRPr="00755722">
        <w:rPr>
          <w:rFonts w:ascii="Times New Roman" w:hAnsi="Times New Roman" w:cs="Times New Roman"/>
          <w:sz w:val="24"/>
          <w:szCs w:val="24"/>
        </w:rPr>
        <w:t xml:space="preserve">- </w:t>
      </w:r>
      <w:r w:rsidR="00E7329E">
        <w:rPr>
          <w:rFonts w:ascii="Times New Roman" w:hAnsi="Times New Roman" w:cs="Times New Roman"/>
          <w:b/>
          <w:sz w:val="24"/>
          <w:szCs w:val="24"/>
        </w:rPr>
        <w:t>S</w:t>
      </w:r>
      <w:r w:rsidRPr="00755722">
        <w:rPr>
          <w:rFonts w:ascii="Times New Roman" w:hAnsi="Times New Roman" w:cs="Times New Roman"/>
          <w:b/>
          <w:sz w:val="24"/>
          <w:szCs w:val="24"/>
        </w:rPr>
        <w:t>’informer ;</w:t>
      </w:r>
      <w:r w:rsidRPr="00755722">
        <w:rPr>
          <w:rFonts w:ascii="Times New Roman" w:hAnsi="Times New Roman" w:cs="Times New Roman"/>
          <w:b/>
          <w:sz w:val="24"/>
          <w:szCs w:val="24"/>
        </w:rPr>
        <w:br/>
        <w:t xml:space="preserve">- </w:t>
      </w:r>
      <w:r w:rsidR="00E7329E">
        <w:rPr>
          <w:rFonts w:ascii="Times New Roman" w:hAnsi="Times New Roman" w:cs="Times New Roman"/>
          <w:b/>
          <w:sz w:val="24"/>
          <w:szCs w:val="24"/>
        </w:rPr>
        <w:t xml:space="preserve"> C</w:t>
      </w:r>
      <w:r w:rsidRPr="00755722">
        <w:rPr>
          <w:rFonts w:ascii="Times New Roman" w:hAnsi="Times New Roman" w:cs="Times New Roman"/>
          <w:b/>
          <w:sz w:val="24"/>
          <w:szCs w:val="24"/>
        </w:rPr>
        <w:t>hercher ;</w:t>
      </w:r>
      <w:r w:rsidRPr="00755722">
        <w:rPr>
          <w:rFonts w:ascii="Times New Roman" w:hAnsi="Times New Roman" w:cs="Times New Roman"/>
          <w:b/>
          <w:sz w:val="24"/>
          <w:szCs w:val="24"/>
        </w:rPr>
        <w:br/>
        <w:t xml:space="preserve">- </w:t>
      </w:r>
      <w:r w:rsidR="00E7329E">
        <w:rPr>
          <w:rFonts w:ascii="Times New Roman" w:hAnsi="Times New Roman" w:cs="Times New Roman"/>
          <w:b/>
          <w:sz w:val="24"/>
          <w:szCs w:val="24"/>
        </w:rPr>
        <w:t xml:space="preserve"> M</w:t>
      </w:r>
      <w:r w:rsidRPr="00755722">
        <w:rPr>
          <w:rFonts w:ascii="Times New Roman" w:hAnsi="Times New Roman" w:cs="Times New Roman"/>
          <w:b/>
          <w:sz w:val="24"/>
          <w:szCs w:val="24"/>
        </w:rPr>
        <w:t>odéliser ;</w:t>
      </w:r>
      <w:r w:rsidRPr="00755722">
        <w:rPr>
          <w:rFonts w:ascii="Times New Roman" w:hAnsi="Times New Roman" w:cs="Times New Roman"/>
          <w:b/>
          <w:sz w:val="24"/>
          <w:szCs w:val="24"/>
        </w:rPr>
        <w:br/>
        <w:t xml:space="preserve">- </w:t>
      </w:r>
      <w:r w:rsidR="00E7329E">
        <w:rPr>
          <w:rFonts w:ascii="Times New Roman" w:hAnsi="Times New Roman" w:cs="Times New Roman"/>
          <w:b/>
          <w:sz w:val="24"/>
          <w:szCs w:val="24"/>
        </w:rPr>
        <w:t xml:space="preserve"> Raisonner, a</w:t>
      </w:r>
      <w:r w:rsidRPr="00755722">
        <w:rPr>
          <w:rFonts w:ascii="Times New Roman" w:hAnsi="Times New Roman" w:cs="Times New Roman"/>
          <w:b/>
          <w:sz w:val="24"/>
          <w:szCs w:val="24"/>
        </w:rPr>
        <w:t>rgumenter ;</w:t>
      </w:r>
      <w:r w:rsidRPr="00755722">
        <w:rPr>
          <w:rFonts w:ascii="Times New Roman" w:hAnsi="Times New Roman" w:cs="Times New Roman"/>
          <w:b/>
          <w:sz w:val="24"/>
          <w:szCs w:val="24"/>
        </w:rPr>
        <w:br/>
        <w:t xml:space="preserve">- </w:t>
      </w:r>
      <w:r w:rsidR="00E7329E">
        <w:rPr>
          <w:rFonts w:ascii="Times New Roman" w:hAnsi="Times New Roman" w:cs="Times New Roman"/>
          <w:b/>
          <w:sz w:val="24"/>
          <w:szCs w:val="24"/>
        </w:rPr>
        <w:t xml:space="preserve"> C</w:t>
      </w:r>
      <w:r w:rsidRPr="00755722">
        <w:rPr>
          <w:rFonts w:ascii="Times New Roman" w:hAnsi="Times New Roman" w:cs="Times New Roman"/>
          <w:b/>
          <w:sz w:val="24"/>
          <w:szCs w:val="24"/>
        </w:rPr>
        <w:t>alculer, illustrer, mettre en œuvre une stratégie ;</w:t>
      </w:r>
      <w:r w:rsidRPr="00755722">
        <w:rPr>
          <w:rFonts w:ascii="Times New Roman" w:hAnsi="Times New Roman" w:cs="Times New Roman"/>
          <w:b/>
          <w:sz w:val="24"/>
          <w:szCs w:val="24"/>
        </w:rPr>
        <w:br/>
        <w:t xml:space="preserve">- </w:t>
      </w:r>
      <w:r w:rsidR="00E7329E">
        <w:rPr>
          <w:rFonts w:ascii="Times New Roman" w:hAnsi="Times New Roman" w:cs="Times New Roman"/>
          <w:b/>
          <w:sz w:val="24"/>
          <w:szCs w:val="24"/>
        </w:rPr>
        <w:t xml:space="preserve"> C</w:t>
      </w:r>
      <w:r w:rsidRPr="00755722">
        <w:rPr>
          <w:rFonts w:ascii="Times New Roman" w:hAnsi="Times New Roman" w:cs="Times New Roman"/>
          <w:b/>
          <w:sz w:val="24"/>
          <w:szCs w:val="24"/>
        </w:rPr>
        <w:t>ommuniquer</w:t>
      </w:r>
      <w:r w:rsidRPr="00755722">
        <w:rPr>
          <w:rFonts w:ascii="Times New Roman" w:hAnsi="Times New Roman" w:cs="Times New Roman"/>
          <w:sz w:val="24"/>
          <w:szCs w:val="24"/>
        </w:rPr>
        <w:t>.</w:t>
      </w:r>
      <w:r w:rsidRPr="00755722">
        <w:rPr>
          <w:rFonts w:ascii="Times New Roman" w:hAnsi="Times New Roman" w:cs="Times New Roman"/>
          <w:sz w:val="24"/>
          <w:szCs w:val="24"/>
        </w:rPr>
        <w:br/>
      </w:r>
    </w:p>
    <w:p w:rsidR="00E7329E" w:rsidRDefault="00C75676" w:rsidP="00DF10E8">
      <w:pPr>
        <w:spacing w:after="0"/>
        <w:ind w:left="709" w:hanging="425"/>
        <w:rPr>
          <w:rFonts w:ascii="Times New Roman" w:hAnsi="Times New Roman" w:cs="Times New Roman"/>
          <w:b/>
          <w:sz w:val="24"/>
          <w:szCs w:val="24"/>
        </w:rPr>
      </w:pPr>
      <w:r w:rsidRPr="00755722">
        <w:rPr>
          <w:rFonts w:ascii="Times New Roman" w:hAnsi="Times New Roman" w:cs="Times New Roman"/>
          <w:b/>
          <w:sz w:val="24"/>
          <w:szCs w:val="24"/>
        </w:rPr>
        <w:t>S’informer</w:t>
      </w:r>
    </w:p>
    <w:p w:rsidR="00E7329E" w:rsidRDefault="00C75676"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Dans sa vie professionnelle un technicien supérieur est amené à utiliser tr</w:t>
      </w:r>
      <w:r w:rsidR="00E7329E">
        <w:rPr>
          <w:rFonts w:ascii="Times New Roman" w:hAnsi="Times New Roman" w:cs="Times New Roman"/>
          <w:sz w:val="24"/>
          <w:szCs w:val="24"/>
        </w:rPr>
        <w:t xml:space="preserve">ès fréquemment diverses sources </w:t>
      </w:r>
      <w:r w:rsidRPr="00755722">
        <w:rPr>
          <w:rFonts w:ascii="Times New Roman" w:hAnsi="Times New Roman" w:cs="Times New Roman"/>
          <w:sz w:val="24"/>
          <w:szCs w:val="24"/>
        </w:rPr>
        <w:t>d'information : il s'agit</w:t>
      </w:r>
      <w:r w:rsidR="00A809A9">
        <w:rPr>
          <w:rFonts w:ascii="Times New Roman" w:hAnsi="Times New Roman" w:cs="Times New Roman"/>
          <w:sz w:val="24"/>
          <w:szCs w:val="24"/>
        </w:rPr>
        <w:t xml:space="preserve">, face à un problème donné et à </w:t>
      </w:r>
      <w:r w:rsidRPr="00755722">
        <w:rPr>
          <w:rFonts w:ascii="Times New Roman" w:hAnsi="Times New Roman" w:cs="Times New Roman"/>
          <w:sz w:val="24"/>
          <w:szCs w:val="24"/>
        </w:rPr>
        <w:t>une documentation, d’extraire un maximum de</w:t>
      </w:r>
      <w:r w:rsidR="00F45C0C">
        <w:rPr>
          <w:rFonts w:ascii="Times New Roman" w:hAnsi="Times New Roman" w:cs="Times New Roman"/>
          <w:sz w:val="24"/>
          <w:szCs w:val="24"/>
        </w:rPr>
        <w:t xml:space="preserve"> </w:t>
      </w:r>
      <w:r w:rsidRPr="00755722">
        <w:rPr>
          <w:rFonts w:ascii="Times New Roman" w:hAnsi="Times New Roman" w:cs="Times New Roman"/>
          <w:sz w:val="24"/>
          <w:szCs w:val="24"/>
        </w:rPr>
        <w:t>renseignements pertinents.</w:t>
      </w:r>
    </w:p>
    <w:p w:rsidR="00E7329E" w:rsidRDefault="00C75676"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L'enseignement des mathématiques où, en plus de la mémoire, les sources d'information sont très variées</w:t>
      </w:r>
      <w:r w:rsidR="00A809A9">
        <w:rPr>
          <w:rFonts w:ascii="Times New Roman" w:hAnsi="Times New Roman" w:cs="Times New Roman"/>
          <w:sz w:val="24"/>
          <w:szCs w:val="24"/>
        </w:rPr>
        <w:t xml:space="preserve"> </w:t>
      </w:r>
      <w:r w:rsidRPr="00755722">
        <w:rPr>
          <w:rFonts w:ascii="Times New Roman" w:hAnsi="Times New Roman" w:cs="Times New Roman"/>
          <w:sz w:val="24"/>
          <w:szCs w:val="24"/>
        </w:rPr>
        <w:t>(documents réalisés par les enseignants, livres, revues, formulaires, supports info</w:t>
      </w:r>
      <w:r w:rsidR="00E7329E">
        <w:rPr>
          <w:rFonts w:ascii="Times New Roman" w:hAnsi="Times New Roman" w:cs="Times New Roman"/>
          <w:sz w:val="24"/>
          <w:szCs w:val="24"/>
        </w:rPr>
        <w:t xml:space="preserve">rmatiques de toute nature, </w:t>
      </w:r>
      <w:r w:rsidRPr="00755722">
        <w:rPr>
          <w:rFonts w:ascii="Times New Roman" w:hAnsi="Times New Roman" w:cs="Times New Roman"/>
          <w:sz w:val="24"/>
          <w:szCs w:val="24"/>
        </w:rPr>
        <w:t>internet, etc.), doit contribuer à un tel apprentissage.</w:t>
      </w:r>
    </w:p>
    <w:p w:rsidR="00E7329E" w:rsidRDefault="00C75676" w:rsidP="00DF10E8">
      <w:pPr>
        <w:spacing w:after="0"/>
        <w:ind w:left="284" w:firstLine="425"/>
        <w:jc w:val="both"/>
        <w:rPr>
          <w:rFonts w:ascii="Times New Roman" w:hAnsi="Times New Roman" w:cs="Times New Roman"/>
          <w:b/>
          <w:sz w:val="24"/>
          <w:szCs w:val="24"/>
        </w:rPr>
      </w:pPr>
      <w:r w:rsidRPr="00ED38E7">
        <w:rPr>
          <w:rFonts w:ascii="Times New Roman" w:hAnsi="Times New Roman" w:cs="Times New Roman"/>
          <w:sz w:val="20"/>
          <w:szCs w:val="20"/>
        </w:rPr>
        <w:br/>
      </w:r>
      <w:r w:rsidRPr="00755722">
        <w:rPr>
          <w:rFonts w:ascii="Times New Roman" w:hAnsi="Times New Roman" w:cs="Times New Roman"/>
          <w:b/>
          <w:sz w:val="24"/>
          <w:szCs w:val="24"/>
        </w:rPr>
        <w:t>Chercher</w:t>
      </w:r>
    </w:p>
    <w:p w:rsidR="00E7329E" w:rsidRDefault="00C75676"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Face à un problème, il convient d'abord de se poser plusieurs questions :</w:t>
      </w:r>
    </w:p>
    <w:p w:rsidR="00E7329E" w:rsidRDefault="00C75676"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Quelles sont les données? Que cherche-t-on ? Quelle stratégie peut-on espérer mettre en œuvre pour aborder la</w:t>
      </w:r>
      <w:r w:rsidR="00A809A9">
        <w:rPr>
          <w:rFonts w:ascii="Times New Roman" w:hAnsi="Times New Roman" w:cs="Times New Roman"/>
          <w:sz w:val="24"/>
          <w:szCs w:val="24"/>
        </w:rPr>
        <w:t xml:space="preserve"> </w:t>
      </w:r>
      <w:r w:rsidRPr="00755722">
        <w:rPr>
          <w:rFonts w:ascii="Times New Roman" w:hAnsi="Times New Roman" w:cs="Times New Roman"/>
          <w:sz w:val="24"/>
          <w:szCs w:val="24"/>
        </w:rPr>
        <w:t>résolution du problème ?</w:t>
      </w:r>
    </w:p>
    <w:p w:rsidR="00C75676" w:rsidRPr="00755722" w:rsidRDefault="00C75676"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À partir des réponses à ces questions, trouver ne signifie pas nécessairement inventer mais souvent repérer dans</w:t>
      </w:r>
      <w:r w:rsidR="00A809A9">
        <w:rPr>
          <w:rFonts w:ascii="Times New Roman" w:hAnsi="Times New Roman" w:cs="Times New Roman"/>
          <w:sz w:val="24"/>
          <w:szCs w:val="24"/>
        </w:rPr>
        <w:t xml:space="preserve"> </w:t>
      </w:r>
      <w:r w:rsidRPr="00755722">
        <w:rPr>
          <w:rFonts w:ascii="Times New Roman" w:hAnsi="Times New Roman" w:cs="Times New Roman"/>
          <w:sz w:val="24"/>
          <w:szCs w:val="24"/>
        </w:rPr>
        <w:t>sa documentation écrite, se remémorer, identifier des analogies avec un autre problème mais aussi expérimenter</w:t>
      </w:r>
      <w:r w:rsidR="00A809A9">
        <w:rPr>
          <w:rFonts w:ascii="Times New Roman" w:hAnsi="Times New Roman" w:cs="Times New Roman"/>
          <w:sz w:val="24"/>
          <w:szCs w:val="24"/>
        </w:rPr>
        <w:t xml:space="preserve"> </w:t>
      </w:r>
      <w:r w:rsidRPr="00755722">
        <w:rPr>
          <w:rFonts w:ascii="Times New Roman" w:hAnsi="Times New Roman" w:cs="Times New Roman"/>
          <w:sz w:val="24"/>
          <w:szCs w:val="24"/>
        </w:rPr>
        <w:t>sur des exemples, tester, formuler des hypothèses. Une stratégie est considérée comme adaptée à un problème donné lorsque, compte tenu des connaissances</w:t>
      </w:r>
      <w:r w:rsidR="00A809A9">
        <w:rPr>
          <w:rFonts w:ascii="Times New Roman" w:hAnsi="Times New Roman" w:cs="Times New Roman"/>
          <w:sz w:val="24"/>
          <w:szCs w:val="24"/>
        </w:rPr>
        <w:t xml:space="preserve"> </w:t>
      </w:r>
      <w:r w:rsidRPr="00755722">
        <w:rPr>
          <w:rFonts w:ascii="Times New Roman" w:hAnsi="Times New Roman" w:cs="Times New Roman"/>
          <w:sz w:val="24"/>
          <w:szCs w:val="24"/>
        </w:rPr>
        <w:t>mathématiques figurant au programme de la spécialité, elle permet d'en aborder la résolution avec de bonnes</w:t>
      </w:r>
      <w:r w:rsidR="00A809A9">
        <w:rPr>
          <w:rFonts w:ascii="Times New Roman" w:hAnsi="Times New Roman" w:cs="Times New Roman"/>
          <w:sz w:val="24"/>
          <w:szCs w:val="24"/>
        </w:rPr>
        <w:t xml:space="preserve"> </w:t>
      </w:r>
      <w:r w:rsidRPr="00755722">
        <w:rPr>
          <w:rFonts w:ascii="Times New Roman" w:hAnsi="Times New Roman" w:cs="Times New Roman"/>
          <w:sz w:val="24"/>
          <w:szCs w:val="24"/>
        </w:rPr>
        <w:t>chances de réussites ; ainsi « une » stratégie n'est pas synonyme de « la meilleure » stratégie.</w:t>
      </w:r>
    </w:p>
    <w:p w:rsidR="00C75676" w:rsidRPr="00ED38E7" w:rsidRDefault="00C75676" w:rsidP="00DF10E8">
      <w:pPr>
        <w:spacing w:after="0"/>
        <w:ind w:left="284" w:firstLine="284"/>
        <w:jc w:val="both"/>
        <w:rPr>
          <w:rFonts w:ascii="Times New Roman" w:hAnsi="Times New Roman" w:cs="Times New Roman"/>
          <w:sz w:val="20"/>
          <w:szCs w:val="20"/>
        </w:rPr>
      </w:pPr>
    </w:p>
    <w:p w:rsidR="00A12DF8" w:rsidRDefault="00C75676" w:rsidP="00DF10E8">
      <w:pPr>
        <w:spacing w:after="0"/>
        <w:ind w:left="284"/>
        <w:jc w:val="both"/>
        <w:rPr>
          <w:rFonts w:ascii="Times New Roman" w:hAnsi="Times New Roman" w:cs="Times New Roman"/>
          <w:b/>
          <w:sz w:val="24"/>
          <w:szCs w:val="24"/>
        </w:rPr>
      </w:pPr>
      <w:r w:rsidRPr="00755722">
        <w:rPr>
          <w:rFonts w:ascii="Times New Roman" w:hAnsi="Times New Roman" w:cs="Times New Roman"/>
          <w:b/>
          <w:sz w:val="24"/>
          <w:szCs w:val="24"/>
        </w:rPr>
        <w:t>Modéliser</w:t>
      </w:r>
    </w:p>
    <w:p w:rsidR="00C75676" w:rsidRDefault="00C75676"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La modélisation est ici à prendre au sens de représentation. Un technicien supérieur est amené à représenter</w:t>
      </w:r>
      <w:r w:rsidR="00A809A9">
        <w:rPr>
          <w:rFonts w:ascii="Times New Roman" w:hAnsi="Times New Roman" w:cs="Times New Roman"/>
          <w:sz w:val="24"/>
          <w:szCs w:val="24"/>
        </w:rPr>
        <w:t xml:space="preserve"> </w:t>
      </w:r>
      <w:r w:rsidRPr="00755722">
        <w:rPr>
          <w:rFonts w:ascii="Times New Roman" w:hAnsi="Times New Roman" w:cs="Times New Roman"/>
          <w:sz w:val="24"/>
          <w:szCs w:val="24"/>
        </w:rPr>
        <w:t>toutes sortes de situations ou d’objets du monde réel, de traduire un problème donné en langage mathématique</w:t>
      </w:r>
      <w:r w:rsidR="00A809A9">
        <w:rPr>
          <w:rFonts w:ascii="Times New Roman" w:hAnsi="Times New Roman" w:cs="Times New Roman"/>
          <w:sz w:val="24"/>
          <w:szCs w:val="24"/>
        </w:rPr>
        <w:t xml:space="preserve"> </w:t>
      </w:r>
      <w:r w:rsidRPr="00755722">
        <w:rPr>
          <w:rFonts w:ascii="Times New Roman" w:hAnsi="Times New Roman" w:cs="Times New Roman"/>
          <w:sz w:val="24"/>
          <w:szCs w:val="24"/>
        </w:rPr>
        <w:t>pour identifier les éléments mathématiques qui s’y rapportent. Il doit ensuite utiliser les outils mathématiques pour</w:t>
      </w:r>
      <w:r w:rsidR="00B34C29">
        <w:rPr>
          <w:rFonts w:ascii="Times New Roman" w:hAnsi="Times New Roman" w:cs="Times New Roman"/>
          <w:sz w:val="24"/>
          <w:szCs w:val="24"/>
        </w:rPr>
        <w:t xml:space="preserve"> </w:t>
      </w:r>
      <w:r w:rsidRPr="00755722">
        <w:rPr>
          <w:rFonts w:ascii="Times New Roman" w:hAnsi="Times New Roman" w:cs="Times New Roman"/>
          <w:sz w:val="24"/>
          <w:szCs w:val="24"/>
        </w:rPr>
        <w:t>le traiter (suite, fonction, graphe, configuration géométrique, outil statistique, simulation informatique, etc.). Le</w:t>
      </w:r>
      <w:r w:rsidR="00B34C29">
        <w:rPr>
          <w:rFonts w:ascii="Times New Roman" w:hAnsi="Times New Roman" w:cs="Times New Roman"/>
          <w:sz w:val="24"/>
          <w:szCs w:val="24"/>
        </w:rPr>
        <w:t xml:space="preserve"> </w:t>
      </w:r>
      <w:r w:rsidRPr="00755722">
        <w:rPr>
          <w:rFonts w:ascii="Times New Roman" w:hAnsi="Times New Roman" w:cs="Times New Roman"/>
          <w:sz w:val="24"/>
          <w:szCs w:val="24"/>
        </w:rPr>
        <w:t>résultat de cette étude mathématique fournira des informations sur la situation réelle si le modèle, c'est-à-dire la</w:t>
      </w:r>
      <w:r w:rsidR="00B34C29">
        <w:rPr>
          <w:rFonts w:ascii="Times New Roman" w:hAnsi="Times New Roman" w:cs="Times New Roman"/>
          <w:sz w:val="24"/>
          <w:szCs w:val="24"/>
        </w:rPr>
        <w:t xml:space="preserve"> </w:t>
      </w:r>
      <w:r w:rsidRPr="00755722">
        <w:rPr>
          <w:rFonts w:ascii="Times New Roman" w:hAnsi="Times New Roman" w:cs="Times New Roman"/>
          <w:sz w:val="24"/>
          <w:szCs w:val="24"/>
        </w:rPr>
        <w:t>représentation, a été bien choisie.</w:t>
      </w:r>
    </w:p>
    <w:p w:rsidR="00C74150" w:rsidRDefault="00C74150" w:rsidP="00DF10E8">
      <w:pPr>
        <w:spacing w:after="0"/>
        <w:ind w:left="284" w:firstLine="425"/>
        <w:jc w:val="both"/>
        <w:rPr>
          <w:rFonts w:ascii="Times New Roman" w:hAnsi="Times New Roman" w:cs="Times New Roman"/>
          <w:sz w:val="24"/>
          <w:szCs w:val="24"/>
        </w:rPr>
      </w:pPr>
    </w:p>
    <w:p w:rsidR="00A12DF8" w:rsidRDefault="00C75676" w:rsidP="00DF10E8">
      <w:pPr>
        <w:spacing w:after="0"/>
        <w:ind w:left="284" w:firstLine="284"/>
        <w:jc w:val="both"/>
        <w:rPr>
          <w:rFonts w:ascii="Times New Roman" w:hAnsi="Times New Roman" w:cs="Times New Roman"/>
          <w:b/>
          <w:sz w:val="24"/>
          <w:szCs w:val="24"/>
        </w:rPr>
      </w:pPr>
      <w:r w:rsidRPr="00A12DF8">
        <w:rPr>
          <w:rFonts w:ascii="Times New Roman" w:hAnsi="Times New Roman" w:cs="Times New Roman"/>
          <w:sz w:val="12"/>
          <w:szCs w:val="12"/>
        </w:rPr>
        <w:br/>
      </w:r>
      <w:r w:rsidRPr="00755722">
        <w:rPr>
          <w:rFonts w:ascii="Times New Roman" w:hAnsi="Times New Roman" w:cs="Times New Roman"/>
          <w:b/>
          <w:sz w:val="24"/>
          <w:szCs w:val="24"/>
        </w:rPr>
        <w:t>Raisonner, argumenter</w:t>
      </w:r>
    </w:p>
    <w:p w:rsidR="00C75676" w:rsidRPr="00755722" w:rsidRDefault="00C75676"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C’est le cœur de toute activité mathématique. Il s’agit là d’effectuer des inférences (inductives et déductives), de</w:t>
      </w:r>
      <w:r w:rsidR="00A809A9">
        <w:rPr>
          <w:rFonts w:ascii="Times New Roman" w:hAnsi="Times New Roman" w:cs="Times New Roman"/>
          <w:sz w:val="24"/>
          <w:szCs w:val="24"/>
        </w:rPr>
        <w:t xml:space="preserve"> </w:t>
      </w:r>
      <w:r w:rsidRPr="00755722">
        <w:rPr>
          <w:rFonts w:ascii="Times New Roman" w:hAnsi="Times New Roman" w:cs="Times New Roman"/>
          <w:sz w:val="24"/>
          <w:szCs w:val="24"/>
        </w:rPr>
        <w:t>conduire une démonstration. Le technicien supérieur doit pouvoir donner les</w:t>
      </w:r>
      <w:r w:rsidR="00A809A9">
        <w:rPr>
          <w:rFonts w:ascii="Times New Roman" w:hAnsi="Times New Roman" w:cs="Times New Roman"/>
          <w:sz w:val="24"/>
          <w:szCs w:val="24"/>
        </w:rPr>
        <w:t xml:space="preserve"> </w:t>
      </w:r>
      <w:r w:rsidRPr="00755722">
        <w:rPr>
          <w:rFonts w:ascii="Times New Roman" w:hAnsi="Times New Roman" w:cs="Times New Roman"/>
          <w:sz w:val="24"/>
          <w:szCs w:val="24"/>
        </w:rPr>
        <w:t>justifications nécessaires à chaque</w:t>
      </w:r>
      <w:r w:rsidR="00A809A9">
        <w:rPr>
          <w:rFonts w:ascii="Times New Roman" w:hAnsi="Times New Roman" w:cs="Times New Roman"/>
          <w:sz w:val="24"/>
          <w:szCs w:val="24"/>
        </w:rPr>
        <w:t xml:space="preserve"> </w:t>
      </w:r>
      <w:r w:rsidRPr="00755722">
        <w:rPr>
          <w:rFonts w:ascii="Times New Roman" w:hAnsi="Times New Roman" w:cs="Times New Roman"/>
          <w:sz w:val="24"/>
          <w:szCs w:val="24"/>
        </w:rPr>
        <w:t>étape de son raisonnement (utilisation d'une définition, d’un théorème, d'u</w:t>
      </w:r>
      <w:r w:rsidR="00A12DF8">
        <w:rPr>
          <w:rFonts w:ascii="Times New Roman" w:hAnsi="Times New Roman" w:cs="Times New Roman"/>
          <w:sz w:val="24"/>
          <w:szCs w:val="24"/>
        </w:rPr>
        <w:t xml:space="preserve">ne hypothèse de l'énoncé, d’une </w:t>
      </w:r>
      <w:r w:rsidRPr="00755722">
        <w:rPr>
          <w:rFonts w:ascii="Times New Roman" w:hAnsi="Times New Roman" w:cs="Times New Roman"/>
          <w:sz w:val="24"/>
          <w:szCs w:val="24"/>
        </w:rPr>
        <w:t>propriété caractéristique, etc.).</w:t>
      </w:r>
    </w:p>
    <w:p w:rsidR="00C74150" w:rsidRDefault="00C74150" w:rsidP="00DF10E8">
      <w:pPr>
        <w:spacing w:after="0"/>
        <w:ind w:left="284"/>
        <w:jc w:val="both"/>
        <w:rPr>
          <w:rFonts w:ascii="Times New Roman" w:hAnsi="Times New Roman" w:cs="Times New Roman"/>
          <w:b/>
          <w:sz w:val="24"/>
          <w:szCs w:val="24"/>
        </w:rPr>
      </w:pPr>
    </w:p>
    <w:p w:rsidR="00A12DF8" w:rsidRDefault="00C75676" w:rsidP="00DF10E8">
      <w:pPr>
        <w:spacing w:after="0"/>
        <w:ind w:left="284"/>
        <w:jc w:val="both"/>
        <w:rPr>
          <w:rFonts w:ascii="Times New Roman" w:hAnsi="Times New Roman" w:cs="Times New Roman"/>
          <w:b/>
          <w:sz w:val="24"/>
          <w:szCs w:val="24"/>
        </w:rPr>
      </w:pPr>
      <w:r w:rsidRPr="00755722">
        <w:rPr>
          <w:rFonts w:ascii="Times New Roman" w:hAnsi="Times New Roman" w:cs="Times New Roman"/>
          <w:b/>
          <w:sz w:val="24"/>
          <w:szCs w:val="24"/>
        </w:rPr>
        <w:lastRenderedPageBreak/>
        <w:t>Calculer, illustrer, mettre en œuvre une stratégie</w:t>
      </w:r>
    </w:p>
    <w:p w:rsidR="00A12DF8" w:rsidRDefault="00C75676"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La capacité à mener efficacement un calcul simple, à manipuler des expressions contenant des symboles fait</w:t>
      </w:r>
      <w:r w:rsidR="00FC1226">
        <w:rPr>
          <w:rFonts w:ascii="Times New Roman" w:hAnsi="Times New Roman" w:cs="Times New Roman"/>
          <w:sz w:val="24"/>
          <w:szCs w:val="24"/>
        </w:rPr>
        <w:t xml:space="preserve"> </w:t>
      </w:r>
      <w:r w:rsidRPr="00755722">
        <w:rPr>
          <w:rFonts w:ascii="Times New Roman" w:hAnsi="Times New Roman" w:cs="Times New Roman"/>
          <w:sz w:val="24"/>
          <w:szCs w:val="24"/>
        </w:rPr>
        <w:t>partie des compétences attendues des étudiants de STS. Les situations dont la gestion manuelle ne relèverait que</w:t>
      </w:r>
      <w:r w:rsidR="00FC1226">
        <w:rPr>
          <w:rFonts w:ascii="Times New Roman" w:hAnsi="Times New Roman" w:cs="Times New Roman"/>
          <w:sz w:val="24"/>
          <w:szCs w:val="24"/>
        </w:rPr>
        <w:t xml:space="preserve"> </w:t>
      </w:r>
      <w:r w:rsidRPr="00755722">
        <w:rPr>
          <w:rFonts w:ascii="Times New Roman" w:hAnsi="Times New Roman" w:cs="Times New Roman"/>
          <w:sz w:val="24"/>
          <w:szCs w:val="24"/>
        </w:rPr>
        <w:t>de la technicité seront traitées à l’aide d’outils informatiques.</w:t>
      </w:r>
    </w:p>
    <w:p w:rsidR="00C75676" w:rsidRPr="00755722" w:rsidRDefault="00C75676"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Les capacités mathématiques exigibles des élèves sont précisées dans la colonne « capacités attendues » ; tout</w:t>
      </w:r>
      <w:r w:rsidR="00A12DF8">
        <w:rPr>
          <w:rFonts w:ascii="Times New Roman" w:hAnsi="Times New Roman" w:cs="Times New Roman"/>
          <w:sz w:val="24"/>
          <w:szCs w:val="24"/>
        </w:rPr>
        <w:t xml:space="preserve">e </w:t>
      </w:r>
      <w:r w:rsidRPr="00755722">
        <w:rPr>
          <w:rFonts w:ascii="Times New Roman" w:hAnsi="Times New Roman" w:cs="Times New Roman"/>
          <w:sz w:val="24"/>
          <w:szCs w:val="24"/>
        </w:rPr>
        <w:t>autre capacité fait l'objet d'indications précises dans l'énoncé.</w:t>
      </w:r>
      <w:r w:rsidRPr="00755722">
        <w:rPr>
          <w:rFonts w:ascii="Times New Roman" w:hAnsi="Times New Roman" w:cs="Times New Roman"/>
          <w:sz w:val="24"/>
          <w:szCs w:val="24"/>
        </w:rPr>
        <w:br/>
        <w:t>Par ailleurs, tout technicien doit analyser la pertinence d’un résultat obtenu : cela consiste à s'assurer de sa</w:t>
      </w:r>
      <w:r w:rsidR="00FC1226">
        <w:rPr>
          <w:rFonts w:ascii="Times New Roman" w:hAnsi="Times New Roman" w:cs="Times New Roman"/>
          <w:sz w:val="24"/>
          <w:szCs w:val="24"/>
        </w:rPr>
        <w:t xml:space="preserve"> </w:t>
      </w:r>
      <w:r w:rsidRPr="00755722">
        <w:rPr>
          <w:rFonts w:ascii="Times New Roman" w:hAnsi="Times New Roman" w:cs="Times New Roman"/>
          <w:sz w:val="24"/>
          <w:szCs w:val="24"/>
        </w:rPr>
        <w:t>vraisemblance et de sa cohérence avec les données de l'énoncé et les résultats antérieurs (graphiques,</w:t>
      </w:r>
      <w:r w:rsidR="00FC1226">
        <w:rPr>
          <w:rFonts w:ascii="Times New Roman" w:hAnsi="Times New Roman" w:cs="Times New Roman"/>
          <w:sz w:val="24"/>
          <w:szCs w:val="24"/>
        </w:rPr>
        <w:t xml:space="preserve"> </w:t>
      </w:r>
      <w:r w:rsidRPr="00755722">
        <w:rPr>
          <w:rFonts w:ascii="Times New Roman" w:hAnsi="Times New Roman" w:cs="Times New Roman"/>
          <w:sz w:val="24"/>
          <w:szCs w:val="24"/>
        </w:rPr>
        <w:t>numériques, etc.), y compris dans un contexte non-exclusivement mathématique où les indications nécessaires</w:t>
      </w:r>
      <w:r w:rsidR="00FC1226">
        <w:rPr>
          <w:rFonts w:ascii="Times New Roman" w:hAnsi="Times New Roman" w:cs="Times New Roman"/>
          <w:sz w:val="24"/>
          <w:szCs w:val="24"/>
        </w:rPr>
        <w:t xml:space="preserve"> </w:t>
      </w:r>
      <w:r w:rsidRPr="00755722">
        <w:rPr>
          <w:rFonts w:ascii="Times New Roman" w:hAnsi="Times New Roman" w:cs="Times New Roman"/>
          <w:sz w:val="24"/>
          <w:szCs w:val="24"/>
        </w:rPr>
        <w:t>sont données ; cela signifie aussi faire preuve de discernement dans l'utilisation de</w:t>
      </w:r>
      <w:r w:rsidR="00FC1226">
        <w:rPr>
          <w:rFonts w:ascii="Times New Roman" w:hAnsi="Times New Roman" w:cs="Times New Roman"/>
          <w:sz w:val="24"/>
          <w:szCs w:val="24"/>
        </w:rPr>
        <w:t xml:space="preserve"> </w:t>
      </w:r>
      <w:r w:rsidRPr="00755722">
        <w:rPr>
          <w:rFonts w:ascii="Times New Roman" w:hAnsi="Times New Roman" w:cs="Times New Roman"/>
          <w:sz w:val="24"/>
          <w:szCs w:val="24"/>
        </w:rPr>
        <w:t>l’outil inform</w:t>
      </w:r>
      <w:r w:rsidR="00A12DF8">
        <w:rPr>
          <w:rFonts w:ascii="Times New Roman" w:hAnsi="Times New Roman" w:cs="Times New Roman"/>
          <w:sz w:val="24"/>
          <w:szCs w:val="24"/>
        </w:rPr>
        <w:t xml:space="preserve">atique, d’esprit </w:t>
      </w:r>
      <w:r w:rsidRPr="00755722">
        <w:rPr>
          <w:rFonts w:ascii="Times New Roman" w:hAnsi="Times New Roman" w:cs="Times New Roman"/>
          <w:sz w:val="24"/>
          <w:szCs w:val="24"/>
        </w:rPr>
        <w:t>critique face à la démarche effectuée et aux résultats obtenus.</w:t>
      </w:r>
    </w:p>
    <w:p w:rsidR="00A12DF8" w:rsidRDefault="00A12DF8" w:rsidP="00DF10E8">
      <w:pPr>
        <w:spacing w:after="0"/>
        <w:ind w:firstLine="284"/>
        <w:jc w:val="both"/>
        <w:rPr>
          <w:rFonts w:ascii="Times New Roman" w:hAnsi="Times New Roman" w:cs="Times New Roman"/>
          <w:sz w:val="24"/>
          <w:szCs w:val="24"/>
        </w:rPr>
      </w:pPr>
    </w:p>
    <w:p w:rsidR="00A12DF8" w:rsidRDefault="00C75676" w:rsidP="00DF10E8">
      <w:pPr>
        <w:spacing w:after="0"/>
        <w:ind w:left="709" w:hanging="425"/>
        <w:jc w:val="both"/>
        <w:rPr>
          <w:rFonts w:ascii="Times New Roman" w:hAnsi="Times New Roman" w:cs="Times New Roman"/>
          <w:b/>
          <w:sz w:val="24"/>
          <w:szCs w:val="24"/>
        </w:rPr>
      </w:pPr>
      <w:r w:rsidRPr="00755722">
        <w:rPr>
          <w:rFonts w:ascii="Times New Roman" w:hAnsi="Times New Roman" w:cs="Times New Roman"/>
          <w:b/>
          <w:sz w:val="24"/>
          <w:szCs w:val="24"/>
        </w:rPr>
        <w:t>Communiquer</w:t>
      </w:r>
    </w:p>
    <w:p w:rsidR="00C75676" w:rsidRPr="00755722" w:rsidRDefault="00C75676"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Dans l'ensemble des enseignements, y compris en mathématiques, cette capacité conditionne la réussite à tous</w:t>
      </w:r>
      <w:r w:rsidR="00FC1226">
        <w:rPr>
          <w:rFonts w:ascii="Times New Roman" w:hAnsi="Times New Roman" w:cs="Times New Roman"/>
          <w:sz w:val="24"/>
          <w:szCs w:val="24"/>
        </w:rPr>
        <w:t xml:space="preserve"> </w:t>
      </w:r>
      <w:r w:rsidRPr="00755722">
        <w:rPr>
          <w:rFonts w:ascii="Times New Roman" w:hAnsi="Times New Roman" w:cs="Times New Roman"/>
          <w:sz w:val="24"/>
          <w:szCs w:val="24"/>
        </w:rPr>
        <w:t>les niveaux ; on ne peut pas apprécier la justesse d'un raisonnement, la nature d'une erreur ou d'un point de</w:t>
      </w:r>
      <w:r w:rsidR="00FC1226">
        <w:rPr>
          <w:rFonts w:ascii="Times New Roman" w:hAnsi="Times New Roman" w:cs="Times New Roman"/>
          <w:sz w:val="24"/>
          <w:szCs w:val="24"/>
        </w:rPr>
        <w:t xml:space="preserve"> </w:t>
      </w:r>
      <w:r w:rsidRPr="00755722">
        <w:rPr>
          <w:rFonts w:ascii="Times New Roman" w:hAnsi="Times New Roman" w:cs="Times New Roman"/>
          <w:sz w:val="24"/>
          <w:szCs w:val="24"/>
        </w:rPr>
        <w:t>blocage d'un étudiant si celui-ci s'exprime d'une manière trop approximative.</w:t>
      </w:r>
      <w:r w:rsidRPr="00755722">
        <w:rPr>
          <w:rFonts w:ascii="Times New Roman" w:hAnsi="Times New Roman" w:cs="Times New Roman"/>
          <w:sz w:val="24"/>
          <w:szCs w:val="24"/>
        </w:rPr>
        <w:br/>
        <w:t>Dans la communication interviennent la clarté d'exposition, la qualité de la rédaction, les qualités de soin dans la</w:t>
      </w:r>
      <w:r w:rsidR="00FC1226">
        <w:rPr>
          <w:rFonts w:ascii="Times New Roman" w:hAnsi="Times New Roman" w:cs="Times New Roman"/>
          <w:sz w:val="24"/>
          <w:szCs w:val="24"/>
        </w:rPr>
        <w:t xml:space="preserve"> </w:t>
      </w:r>
      <w:r w:rsidRPr="00755722">
        <w:rPr>
          <w:rFonts w:ascii="Times New Roman" w:hAnsi="Times New Roman" w:cs="Times New Roman"/>
          <w:sz w:val="24"/>
          <w:szCs w:val="24"/>
        </w:rPr>
        <w:t xml:space="preserve">présentation de tableaux, figures, représentations graphiques, mais également la qualité de </w:t>
      </w:r>
      <w:r w:rsidR="00642450">
        <w:rPr>
          <w:rFonts w:ascii="Times New Roman" w:hAnsi="Times New Roman" w:cs="Times New Roman"/>
          <w:sz w:val="24"/>
          <w:szCs w:val="24"/>
        </w:rPr>
        <w:t>la maitrise de la langue</w:t>
      </w:r>
      <w:r w:rsidRPr="00755722">
        <w:rPr>
          <w:rFonts w:ascii="Times New Roman" w:hAnsi="Times New Roman" w:cs="Times New Roman"/>
          <w:sz w:val="24"/>
          <w:szCs w:val="24"/>
        </w:rPr>
        <w:t xml:space="preserve"> à l’écrit comme à l’oral.</w:t>
      </w:r>
    </w:p>
    <w:p w:rsidR="00A12DF8" w:rsidRDefault="00A12DF8" w:rsidP="00DF10E8">
      <w:pPr>
        <w:spacing w:after="0"/>
        <w:ind w:firstLine="284"/>
        <w:jc w:val="both"/>
        <w:rPr>
          <w:rFonts w:ascii="Times New Roman" w:hAnsi="Times New Roman" w:cs="Times New Roman"/>
          <w:sz w:val="24"/>
          <w:szCs w:val="24"/>
        </w:rPr>
      </w:pPr>
    </w:p>
    <w:p w:rsidR="00642450" w:rsidRDefault="00642450" w:rsidP="00DF10E8">
      <w:pPr>
        <w:spacing w:after="0"/>
        <w:ind w:firstLine="284"/>
        <w:jc w:val="both"/>
        <w:rPr>
          <w:rFonts w:ascii="Times New Roman" w:hAnsi="Times New Roman" w:cs="Times New Roman"/>
          <w:b/>
          <w:sz w:val="24"/>
          <w:szCs w:val="24"/>
        </w:rPr>
      </w:pPr>
    </w:p>
    <w:p w:rsidR="00642450" w:rsidRDefault="00642450" w:rsidP="00DF10E8">
      <w:pPr>
        <w:spacing w:after="0"/>
        <w:ind w:firstLine="284"/>
        <w:jc w:val="both"/>
        <w:rPr>
          <w:rFonts w:ascii="Times New Roman" w:hAnsi="Times New Roman" w:cs="Times New Roman"/>
          <w:b/>
          <w:sz w:val="24"/>
          <w:szCs w:val="24"/>
        </w:rPr>
      </w:pPr>
    </w:p>
    <w:p w:rsidR="00A12DF8" w:rsidRDefault="00C75676" w:rsidP="00DF10E8">
      <w:pPr>
        <w:spacing w:after="0"/>
        <w:ind w:firstLine="284"/>
        <w:jc w:val="both"/>
        <w:rPr>
          <w:rFonts w:ascii="Times New Roman" w:hAnsi="Times New Roman" w:cs="Times New Roman"/>
          <w:b/>
          <w:sz w:val="24"/>
          <w:szCs w:val="24"/>
        </w:rPr>
      </w:pPr>
      <w:r w:rsidRPr="00755722">
        <w:rPr>
          <w:rFonts w:ascii="Times New Roman" w:hAnsi="Times New Roman" w:cs="Times New Roman"/>
          <w:b/>
          <w:sz w:val="24"/>
          <w:szCs w:val="24"/>
        </w:rPr>
        <w:t>En conclusion</w:t>
      </w:r>
    </w:p>
    <w:p w:rsidR="00D04D4C" w:rsidRDefault="00D04D4C" w:rsidP="00411F92">
      <w:pPr>
        <w:spacing w:after="0" w:line="240" w:lineRule="auto"/>
        <w:ind w:firstLine="284"/>
        <w:jc w:val="both"/>
        <w:rPr>
          <w:rFonts w:ascii="Times New Roman" w:hAnsi="Times New Roman" w:cs="Times New Roman"/>
          <w:b/>
          <w:sz w:val="24"/>
          <w:szCs w:val="24"/>
        </w:rPr>
      </w:pPr>
    </w:p>
    <w:p w:rsidR="00C75676" w:rsidRPr="00755722" w:rsidRDefault="00C75676" w:rsidP="00DF10E8">
      <w:pPr>
        <w:spacing w:after="0"/>
        <w:ind w:left="284" w:firstLine="425"/>
        <w:jc w:val="both"/>
        <w:rPr>
          <w:rFonts w:ascii="Times New Roman" w:hAnsi="Times New Roman" w:cs="Times New Roman"/>
          <w:sz w:val="24"/>
          <w:szCs w:val="24"/>
        </w:rPr>
      </w:pPr>
      <w:r w:rsidRPr="00755722">
        <w:rPr>
          <w:rFonts w:ascii="Times New Roman" w:hAnsi="Times New Roman" w:cs="Times New Roman"/>
          <w:sz w:val="24"/>
          <w:szCs w:val="24"/>
        </w:rPr>
        <w:t>On peut dire qu'en mathématiques les capacités mises en jeu permettent, face à un problème donné, de</w:t>
      </w:r>
      <w:r w:rsidR="00FC1226">
        <w:rPr>
          <w:rFonts w:ascii="Times New Roman" w:hAnsi="Times New Roman" w:cs="Times New Roman"/>
          <w:sz w:val="24"/>
          <w:szCs w:val="24"/>
        </w:rPr>
        <w:t xml:space="preserve"> </w:t>
      </w:r>
      <w:r w:rsidRPr="00755722">
        <w:rPr>
          <w:rFonts w:ascii="Times New Roman" w:hAnsi="Times New Roman" w:cs="Times New Roman"/>
          <w:sz w:val="24"/>
          <w:szCs w:val="24"/>
        </w:rPr>
        <w:t>déterminer sa nature, de trouver une stratégie, de la mettre en œuvre et d’en apprécier les résultats, le tout dans</w:t>
      </w:r>
      <w:r w:rsidR="00FC1226">
        <w:rPr>
          <w:rFonts w:ascii="Times New Roman" w:hAnsi="Times New Roman" w:cs="Times New Roman"/>
          <w:sz w:val="24"/>
          <w:szCs w:val="24"/>
        </w:rPr>
        <w:t xml:space="preserve"> </w:t>
      </w:r>
      <w:r w:rsidRPr="00755722">
        <w:rPr>
          <w:rFonts w:ascii="Times New Roman" w:hAnsi="Times New Roman" w:cs="Times New Roman"/>
          <w:sz w:val="24"/>
          <w:szCs w:val="24"/>
        </w:rPr>
        <w:t>un langage écrit ou oral adapté à son destinataire. Une telle description resp</w:t>
      </w:r>
      <w:r w:rsidR="003E5E31">
        <w:rPr>
          <w:rFonts w:ascii="Times New Roman" w:hAnsi="Times New Roman" w:cs="Times New Roman"/>
          <w:sz w:val="24"/>
          <w:szCs w:val="24"/>
        </w:rPr>
        <w:t xml:space="preserve">ecte la diversité des démarches </w:t>
      </w:r>
      <w:r w:rsidRPr="00755722">
        <w:rPr>
          <w:rFonts w:ascii="Times New Roman" w:hAnsi="Times New Roman" w:cs="Times New Roman"/>
          <w:sz w:val="24"/>
          <w:szCs w:val="24"/>
        </w:rPr>
        <w:t>intellectuelles et permet d'étudier sous différents angles une copie d'examen, un exposé, un dossier, etc. c'est-à-dire toute production écrite ou orale d'un travail mathématique.</w:t>
      </w:r>
    </w:p>
    <w:p w:rsidR="00386585" w:rsidRPr="00755722" w:rsidRDefault="00386585" w:rsidP="00DF10E8">
      <w:pPr>
        <w:spacing w:after="0"/>
        <w:jc w:val="both"/>
        <w:rPr>
          <w:rFonts w:ascii="Times New Roman" w:hAnsi="Times New Roman" w:cs="Times New Roman"/>
        </w:rPr>
      </w:pPr>
      <w:bookmarkStart w:id="15" w:name="BRANCH_7"/>
      <w:bookmarkStart w:id="16" w:name="_Toc438202357"/>
      <w:bookmarkEnd w:id="14"/>
    </w:p>
    <w:bookmarkEnd w:id="15"/>
    <w:bookmarkEnd w:id="16"/>
    <w:p w:rsidR="00C74150" w:rsidRDefault="00C74150" w:rsidP="00DF10E8">
      <w:pPr>
        <w:spacing w:after="0"/>
        <w:jc w:val="both"/>
        <w:rPr>
          <w:rFonts w:ascii="Times New Roman" w:hAnsi="Times New Roman" w:cs="Times New Roman"/>
          <w:color w:val="FF0000"/>
          <w:sz w:val="24"/>
          <w:szCs w:val="24"/>
        </w:rPr>
      </w:pPr>
    </w:p>
    <w:p w:rsidR="00B773A5" w:rsidRPr="00755722" w:rsidRDefault="00B773A5" w:rsidP="00DF10E8">
      <w:pPr>
        <w:spacing w:after="0"/>
        <w:jc w:val="both"/>
        <w:rPr>
          <w:rFonts w:ascii="Times New Roman" w:hAnsi="Times New Roman" w:cs="Times New Roman"/>
          <w:color w:val="FF0000"/>
          <w:sz w:val="24"/>
          <w:szCs w:val="24"/>
        </w:rPr>
      </w:pPr>
    </w:p>
    <w:p w:rsidR="00C74150" w:rsidRDefault="00C74150" w:rsidP="00DF10E8">
      <w:pPr>
        <w:spacing w:after="0"/>
        <w:ind w:firstLine="284"/>
        <w:jc w:val="both"/>
        <w:rPr>
          <w:rFonts w:ascii="Times New Roman" w:hAnsi="Times New Roman" w:cs="Times New Roman"/>
          <w:color w:val="5B9BD5" w:themeColor="accent1"/>
          <w:sz w:val="24"/>
          <w:szCs w:val="24"/>
        </w:rPr>
      </w:pPr>
      <w:bookmarkStart w:id="17" w:name="_MV3TD_PT8H00M00S_20"/>
      <w:bookmarkStart w:id="18" w:name="_MV3TD_PT8H00M00S_23"/>
      <w:bookmarkStart w:id="19" w:name="_MV3BS_7"/>
      <w:bookmarkEnd w:id="13"/>
      <w:bookmarkEnd w:id="17"/>
      <w:bookmarkEnd w:id="18"/>
    </w:p>
    <w:p w:rsidR="00C74150" w:rsidRDefault="00C74150" w:rsidP="00DF10E8">
      <w:pPr>
        <w:jc w:val="both"/>
      </w:pPr>
    </w:p>
    <w:p w:rsidR="00C74150" w:rsidRDefault="00C74150" w:rsidP="00DF10E8">
      <w:pPr>
        <w:jc w:val="both"/>
      </w:pPr>
      <w:r>
        <w:br w:type="page"/>
      </w:r>
    </w:p>
    <w:p w:rsidR="00D95E18" w:rsidRPr="009B033F" w:rsidRDefault="00B00688" w:rsidP="00B00688">
      <w:pPr>
        <w:pStyle w:val="Titre1"/>
      </w:pPr>
      <w:r w:rsidRPr="00B00688">
        <w:lastRenderedPageBreak/>
        <w:t xml:space="preserve">3   </w:t>
      </w:r>
      <w:r w:rsidR="006B315E" w:rsidRPr="009B033F">
        <w:t xml:space="preserve">La certification : </w:t>
      </w:r>
      <w:r w:rsidR="00D04D4C">
        <w:t>l</w:t>
      </w:r>
      <w:r w:rsidR="006B315E" w:rsidRPr="009B033F">
        <w:t>e co</w:t>
      </w:r>
      <w:r w:rsidR="00411F92">
        <w:t>ntrôle en cours de formations (</w:t>
      </w:r>
      <w:r w:rsidR="006B315E" w:rsidRPr="009B033F">
        <w:t>C.C.F)</w:t>
      </w:r>
    </w:p>
    <w:p w:rsidR="00411F92" w:rsidRDefault="00411F92" w:rsidP="00B34C29">
      <w:pPr>
        <w:autoSpaceDE w:val="0"/>
        <w:autoSpaceDN w:val="0"/>
        <w:adjustRightInd w:val="0"/>
        <w:spacing w:after="0"/>
        <w:ind w:firstLine="709"/>
        <w:jc w:val="both"/>
        <w:rPr>
          <w:rFonts w:ascii="Times New Roman" w:hAnsi="Times New Roman" w:cs="Times New Roman"/>
          <w:color w:val="00000A"/>
          <w:sz w:val="24"/>
          <w:szCs w:val="24"/>
        </w:rPr>
      </w:pPr>
    </w:p>
    <w:p w:rsidR="00DF10E8" w:rsidRDefault="00DF10E8" w:rsidP="00B34C29">
      <w:pPr>
        <w:autoSpaceDE w:val="0"/>
        <w:autoSpaceDN w:val="0"/>
        <w:adjustRightInd w:val="0"/>
        <w:spacing w:after="0"/>
        <w:ind w:firstLine="709"/>
        <w:jc w:val="both"/>
        <w:rPr>
          <w:rFonts w:ascii="Times New Roman" w:hAnsi="Times New Roman" w:cs="Times New Roman"/>
          <w:color w:val="00000A"/>
          <w:sz w:val="24"/>
          <w:szCs w:val="24"/>
        </w:rPr>
      </w:pPr>
      <w:r w:rsidRPr="00DF10E8">
        <w:rPr>
          <w:rFonts w:ascii="Times New Roman" w:hAnsi="Times New Roman" w:cs="Times New Roman"/>
          <w:color w:val="00000A"/>
          <w:sz w:val="24"/>
          <w:szCs w:val="24"/>
        </w:rPr>
        <w:t>Le texte de référence définissant le contrôle en cours de formation est la note de service</w:t>
      </w:r>
      <w:r w:rsidR="00FC1226">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n° 97-077 du 18 mars 1997 relative à la mise en œuvre du CCF au brevet de technicien</w:t>
      </w:r>
      <w:r w:rsidR="00FC1226">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supérieur, au baccalauréat professionnel et au brevet professionnel.</w:t>
      </w:r>
    </w:p>
    <w:p w:rsidR="00FF58D5" w:rsidRPr="00B34C29" w:rsidRDefault="00FF58D5" w:rsidP="00B34C29">
      <w:pPr>
        <w:autoSpaceDE w:val="0"/>
        <w:autoSpaceDN w:val="0"/>
        <w:adjustRightInd w:val="0"/>
        <w:spacing w:after="0"/>
        <w:jc w:val="both"/>
        <w:rPr>
          <w:rFonts w:ascii="Times New Roman" w:hAnsi="Times New Roman" w:cs="Times New Roman"/>
          <w:color w:val="00000A"/>
          <w:sz w:val="16"/>
          <w:szCs w:val="16"/>
        </w:rPr>
      </w:pPr>
    </w:p>
    <w:p w:rsidR="00FF58D5" w:rsidRPr="00B34C29" w:rsidRDefault="00FF58D5" w:rsidP="00B34C29">
      <w:pPr>
        <w:autoSpaceDE w:val="0"/>
        <w:autoSpaceDN w:val="0"/>
        <w:adjustRightInd w:val="0"/>
        <w:spacing w:after="0"/>
        <w:rPr>
          <w:rFonts w:ascii="Times New Roman" w:hAnsi="Times New Roman" w:cs="Times New Roman"/>
          <w:b/>
          <w:color w:val="000000"/>
          <w:sz w:val="16"/>
          <w:szCs w:val="16"/>
        </w:rPr>
      </w:pPr>
      <w:r w:rsidRPr="00CC52D1">
        <w:rPr>
          <w:rFonts w:ascii="Times New Roman" w:hAnsi="Times New Roman" w:cs="Times New Roman"/>
          <w:color w:val="000000"/>
          <w:sz w:val="24"/>
          <w:szCs w:val="24"/>
        </w:rPr>
        <w:t>Depuis la rentrée 2011, le contrôle en cours de formation entre dans une grande partie des</w:t>
      </w:r>
      <w:r w:rsidR="00B34C29">
        <w:rPr>
          <w:rFonts w:ascii="Times New Roman" w:hAnsi="Times New Roman" w:cs="Times New Roman"/>
          <w:color w:val="000000"/>
          <w:sz w:val="24"/>
          <w:szCs w:val="24"/>
        </w:rPr>
        <w:t xml:space="preserve"> </w:t>
      </w:r>
      <w:r w:rsidRPr="00CC52D1">
        <w:rPr>
          <w:rFonts w:ascii="Times New Roman" w:hAnsi="Times New Roman" w:cs="Times New Roman"/>
          <w:color w:val="000000"/>
          <w:sz w:val="24"/>
          <w:szCs w:val="24"/>
        </w:rPr>
        <w:t>BTS rénovés ou créés.</w:t>
      </w:r>
      <w:r w:rsidRPr="00CC52D1">
        <w:rPr>
          <w:rFonts w:ascii="Times New Roman" w:hAnsi="Times New Roman" w:cs="Times New Roman"/>
          <w:color w:val="000000"/>
          <w:sz w:val="24"/>
          <w:szCs w:val="24"/>
        </w:rPr>
        <w:br/>
      </w:r>
    </w:p>
    <w:p w:rsidR="00B34C29" w:rsidRDefault="00FF58D5" w:rsidP="00B34C29">
      <w:pPr>
        <w:autoSpaceDE w:val="0"/>
        <w:autoSpaceDN w:val="0"/>
        <w:adjustRightInd w:val="0"/>
        <w:spacing w:after="0"/>
        <w:ind w:left="426" w:hanging="426"/>
        <w:rPr>
          <w:rFonts w:ascii="Times New Roman" w:hAnsi="Times New Roman" w:cs="Times New Roman"/>
          <w:color w:val="000000"/>
          <w:sz w:val="24"/>
          <w:szCs w:val="24"/>
        </w:rPr>
      </w:pPr>
      <w:r w:rsidRPr="00CC52D1">
        <w:rPr>
          <w:rFonts w:ascii="Times New Roman" w:hAnsi="Times New Roman" w:cs="Times New Roman"/>
          <w:b/>
          <w:color w:val="000000"/>
          <w:sz w:val="24"/>
          <w:szCs w:val="24"/>
        </w:rPr>
        <w:t>Rentrée 2011</w:t>
      </w:r>
    </w:p>
    <w:p w:rsidR="00B34C29" w:rsidRDefault="00FF58D5" w:rsidP="009946CA">
      <w:pPr>
        <w:pStyle w:val="Paragraphedeliste"/>
        <w:numPr>
          <w:ilvl w:val="0"/>
          <w:numId w:val="10"/>
        </w:numPr>
        <w:tabs>
          <w:tab w:val="left" w:pos="709"/>
        </w:tabs>
        <w:autoSpaceDE w:val="0"/>
        <w:autoSpaceDN w:val="0"/>
        <w:adjustRightInd w:val="0"/>
        <w:spacing w:after="0"/>
        <w:ind w:left="709" w:hanging="283"/>
        <w:rPr>
          <w:rFonts w:ascii="Times New Roman" w:hAnsi="Times New Roman" w:cs="Times New Roman"/>
          <w:color w:val="000000"/>
          <w:sz w:val="24"/>
          <w:szCs w:val="24"/>
        </w:rPr>
      </w:pPr>
      <w:r w:rsidRPr="00B34C29">
        <w:rPr>
          <w:rFonts w:ascii="Times New Roman" w:hAnsi="Times New Roman" w:cs="Times New Roman"/>
          <w:color w:val="000000"/>
          <w:sz w:val="24"/>
          <w:szCs w:val="24"/>
        </w:rPr>
        <w:t>« Services informatiques aux organisations » pour l’unité d’algor</w:t>
      </w:r>
      <w:r w:rsidR="00B34C29" w:rsidRPr="00B34C29">
        <w:rPr>
          <w:rFonts w:ascii="Times New Roman" w:hAnsi="Times New Roman" w:cs="Times New Roman"/>
          <w:color w:val="000000"/>
          <w:sz w:val="24"/>
          <w:szCs w:val="24"/>
        </w:rPr>
        <w:t xml:space="preserve">ithmique appliquée enseignée en </w:t>
      </w:r>
      <w:r w:rsidRPr="00B34C29">
        <w:rPr>
          <w:rFonts w:ascii="Times New Roman" w:hAnsi="Times New Roman" w:cs="Times New Roman"/>
          <w:color w:val="000000"/>
          <w:sz w:val="24"/>
          <w:szCs w:val="24"/>
        </w:rPr>
        <w:t>première année ;</w:t>
      </w:r>
    </w:p>
    <w:p w:rsidR="00B34C29" w:rsidRDefault="00FF58D5" w:rsidP="009946CA">
      <w:pPr>
        <w:pStyle w:val="Paragraphedeliste"/>
        <w:numPr>
          <w:ilvl w:val="0"/>
          <w:numId w:val="10"/>
        </w:numPr>
        <w:tabs>
          <w:tab w:val="left" w:pos="709"/>
        </w:tabs>
        <w:autoSpaceDE w:val="0"/>
        <w:autoSpaceDN w:val="0"/>
        <w:adjustRightInd w:val="0"/>
        <w:spacing w:after="0"/>
        <w:ind w:left="709" w:hanging="283"/>
        <w:rPr>
          <w:rFonts w:ascii="Times New Roman" w:hAnsi="Times New Roman" w:cs="Times New Roman"/>
          <w:color w:val="000000"/>
          <w:sz w:val="24"/>
          <w:szCs w:val="24"/>
        </w:rPr>
      </w:pPr>
      <w:r w:rsidRPr="00B34C29">
        <w:rPr>
          <w:rFonts w:ascii="Times New Roman" w:hAnsi="Times New Roman" w:cs="Times New Roman"/>
          <w:color w:val="000000"/>
          <w:sz w:val="24"/>
          <w:szCs w:val="24"/>
        </w:rPr>
        <w:t>« Bâtiment » ;</w:t>
      </w:r>
    </w:p>
    <w:p w:rsidR="00B34C29" w:rsidRDefault="00B34C29" w:rsidP="009946CA">
      <w:pPr>
        <w:pStyle w:val="Paragraphedeliste"/>
        <w:numPr>
          <w:ilvl w:val="0"/>
          <w:numId w:val="10"/>
        </w:numPr>
        <w:tabs>
          <w:tab w:val="left" w:pos="709"/>
        </w:tabs>
        <w:autoSpaceDE w:val="0"/>
        <w:autoSpaceDN w:val="0"/>
        <w:adjustRightInd w:val="0"/>
        <w:spacing w:after="0"/>
        <w:ind w:left="709" w:hanging="283"/>
        <w:rPr>
          <w:rFonts w:ascii="Times New Roman" w:hAnsi="Times New Roman" w:cs="Times New Roman"/>
          <w:color w:val="000000"/>
          <w:sz w:val="24"/>
          <w:szCs w:val="24"/>
        </w:rPr>
      </w:pPr>
      <w:r w:rsidRPr="00B34C29">
        <w:rPr>
          <w:rFonts w:ascii="Times New Roman" w:hAnsi="Times New Roman" w:cs="Times New Roman"/>
          <w:color w:val="000000"/>
          <w:sz w:val="24"/>
          <w:szCs w:val="24"/>
        </w:rPr>
        <w:t xml:space="preserve">« Travaux publics » ; </w:t>
      </w:r>
    </w:p>
    <w:p w:rsidR="00B34C29" w:rsidRPr="00B34C29" w:rsidRDefault="00FF58D5" w:rsidP="009946CA">
      <w:pPr>
        <w:pStyle w:val="Paragraphedeliste"/>
        <w:numPr>
          <w:ilvl w:val="0"/>
          <w:numId w:val="10"/>
        </w:numPr>
        <w:tabs>
          <w:tab w:val="left" w:pos="709"/>
        </w:tabs>
        <w:autoSpaceDE w:val="0"/>
        <w:autoSpaceDN w:val="0"/>
        <w:adjustRightInd w:val="0"/>
        <w:spacing w:after="0"/>
        <w:ind w:left="709" w:hanging="283"/>
        <w:rPr>
          <w:rFonts w:ascii="Times New Roman" w:hAnsi="Times New Roman" w:cs="Times New Roman"/>
          <w:color w:val="000000"/>
          <w:sz w:val="24"/>
          <w:szCs w:val="24"/>
        </w:rPr>
      </w:pPr>
      <w:r w:rsidRPr="00B34C29">
        <w:rPr>
          <w:rFonts w:ascii="Times New Roman" w:hAnsi="Times New Roman" w:cs="Times New Roman"/>
          <w:color w:val="000000"/>
          <w:sz w:val="24"/>
          <w:szCs w:val="24"/>
        </w:rPr>
        <w:t>« Conception et réalisation de systèmes automatiques ».</w:t>
      </w:r>
    </w:p>
    <w:p w:rsidR="00B34C29" w:rsidRPr="00B34C29" w:rsidRDefault="00B34C29" w:rsidP="00B34C29">
      <w:pPr>
        <w:tabs>
          <w:tab w:val="left" w:pos="709"/>
        </w:tabs>
        <w:autoSpaceDE w:val="0"/>
        <w:autoSpaceDN w:val="0"/>
        <w:adjustRightInd w:val="0"/>
        <w:spacing w:after="0"/>
        <w:ind w:left="709" w:hanging="425"/>
        <w:rPr>
          <w:rFonts w:ascii="Times New Roman" w:hAnsi="Times New Roman" w:cs="Times New Roman"/>
          <w:color w:val="000000"/>
          <w:sz w:val="16"/>
          <w:szCs w:val="16"/>
        </w:rPr>
      </w:pPr>
    </w:p>
    <w:p w:rsidR="00B34C29" w:rsidRDefault="00FF58D5" w:rsidP="00B34C29">
      <w:pPr>
        <w:tabs>
          <w:tab w:val="left" w:pos="709"/>
        </w:tabs>
        <w:autoSpaceDE w:val="0"/>
        <w:autoSpaceDN w:val="0"/>
        <w:adjustRightInd w:val="0"/>
        <w:spacing w:after="0"/>
        <w:ind w:left="709" w:hanging="709"/>
        <w:rPr>
          <w:rFonts w:ascii="Times New Roman" w:hAnsi="Times New Roman" w:cs="Times New Roman"/>
          <w:color w:val="000000"/>
          <w:sz w:val="24"/>
          <w:szCs w:val="24"/>
        </w:rPr>
      </w:pPr>
      <w:r w:rsidRPr="00CC52D1">
        <w:rPr>
          <w:rFonts w:ascii="Times New Roman" w:hAnsi="Times New Roman" w:cs="Times New Roman"/>
          <w:b/>
          <w:color w:val="000000"/>
          <w:sz w:val="24"/>
          <w:szCs w:val="24"/>
        </w:rPr>
        <w:t>Rentrée 2012</w:t>
      </w:r>
    </w:p>
    <w:p w:rsidR="00B34C29" w:rsidRPr="00B34C29" w:rsidRDefault="00FF58D5" w:rsidP="009946CA">
      <w:pPr>
        <w:pStyle w:val="Paragraphedeliste"/>
        <w:numPr>
          <w:ilvl w:val="0"/>
          <w:numId w:val="11"/>
        </w:numPr>
        <w:tabs>
          <w:tab w:val="left" w:pos="709"/>
        </w:tabs>
        <w:autoSpaceDE w:val="0"/>
        <w:autoSpaceDN w:val="0"/>
        <w:adjustRightInd w:val="0"/>
        <w:spacing w:after="0"/>
        <w:rPr>
          <w:rFonts w:ascii="Times New Roman" w:hAnsi="Times New Roman" w:cs="Times New Roman"/>
          <w:color w:val="000000"/>
          <w:sz w:val="16"/>
          <w:szCs w:val="16"/>
        </w:rPr>
      </w:pPr>
      <w:r w:rsidRPr="00B34C29">
        <w:rPr>
          <w:rFonts w:ascii="Times New Roman" w:hAnsi="Times New Roman" w:cs="Times New Roman"/>
          <w:color w:val="000000"/>
          <w:sz w:val="24"/>
          <w:szCs w:val="24"/>
        </w:rPr>
        <w:t>« Métiers de la mode ».</w:t>
      </w:r>
      <w:r w:rsidRPr="00B34C29">
        <w:rPr>
          <w:rFonts w:ascii="Times New Roman" w:hAnsi="Times New Roman" w:cs="Times New Roman"/>
          <w:color w:val="000000"/>
          <w:sz w:val="24"/>
          <w:szCs w:val="24"/>
        </w:rPr>
        <w:br/>
      </w:r>
    </w:p>
    <w:p w:rsidR="00B34C29" w:rsidRDefault="00FF58D5" w:rsidP="00B34C29">
      <w:pPr>
        <w:pStyle w:val="Paragraphedeliste"/>
        <w:tabs>
          <w:tab w:val="left" w:pos="709"/>
        </w:tabs>
        <w:autoSpaceDE w:val="0"/>
        <w:autoSpaceDN w:val="0"/>
        <w:adjustRightInd w:val="0"/>
        <w:spacing w:after="0"/>
        <w:ind w:left="765" w:hanging="765"/>
        <w:rPr>
          <w:rFonts w:ascii="Times New Roman" w:hAnsi="Times New Roman" w:cs="Times New Roman"/>
          <w:b/>
          <w:color w:val="000000"/>
          <w:sz w:val="24"/>
          <w:szCs w:val="24"/>
        </w:rPr>
      </w:pPr>
      <w:r w:rsidRPr="00B34C29">
        <w:rPr>
          <w:rFonts w:ascii="Times New Roman" w:hAnsi="Times New Roman" w:cs="Times New Roman"/>
          <w:b/>
          <w:color w:val="000000"/>
          <w:sz w:val="24"/>
          <w:szCs w:val="24"/>
        </w:rPr>
        <w:t>Rentrée 2013</w:t>
      </w:r>
    </w:p>
    <w:p w:rsidR="00B34C29" w:rsidRDefault="00FF58D5" w:rsidP="009946CA">
      <w:pPr>
        <w:pStyle w:val="Paragraphedeliste"/>
        <w:numPr>
          <w:ilvl w:val="0"/>
          <w:numId w:val="11"/>
        </w:numPr>
        <w:tabs>
          <w:tab w:val="left" w:pos="709"/>
        </w:tabs>
        <w:autoSpaceDE w:val="0"/>
        <w:autoSpaceDN w:val="0"/>
        <w:adjustRightInd w:val="0"/>
        <w:spacing w:after="0"/>
        <w:rPr>
          <w:rFonts w:ascii="Times New Roman" w:hAnsi="Times New Roman" w:cs="Times New Roman"/>
          <w:color w:val="000000"/>
          <w:sz w:val="24"/>
          <w:szCs w:val="24"/>
        </w:rPr>
      </w:pPr>
      <w:r w:rsidRPr="00B34C29">
        <w:rPr>
          <w:rFonts w:ascii="Times New Roman" w:hAnsi="Times New Roman" w:cs="Times New Roman"/>
          <w:color w:val="000000"/>
          <w:sz w:val="24"/>
          <w:szCs w:val="24"/>
        </w:rPr>
        <w:t>« Conception et réalisation de carrosserie ».</w:t>
      </w:r>
    </w:p>
    <w:p w:rsidR="00B34C29" w:rsidRPr="00B34C29" w:rsidRDefault="00B34C29" w:rsidP="00B34C29">
      <w:pPr>
        <w:pStyle w:val="Paragraphedeliste"/>
        <w:tabs>
          <w:tab w:val="left" w:pos="709"/>
        </w:tabs>
        <w:autoSpaceDE w:val="0"/>
        <w:autoSpaceDN w:val="0"/>
        <w:adjustRightInd w:val="0"/>
        <w:spacing w:after="0"/>
        <w:ind w:left="765"/>
        <w:rPr>
          <w:rFonts w:ascii="Times New Roman" w:hAnsi="Times New Roman" w:cs="Times New Roman"/>
          <w:color w:val="000000"/>
          <w:sz w:val="16"/>
          <w:szCs w:val="16"/>
        </w:rPr>
      </w:pPr>
    </w:p>
    <w:p w:rsidR="00B34C29" w:rsidRDefault="00FF58D5" w:rsidP="00B34C29">
      <w:pPr>
        <w:pStyle w:val="Paragraphedeliste"/>
        <w:tabs>
          <w:tab w:val="left" w:pos="709"/>
        </w:tabs>
        <w:autoSpaceDE w:val="0"/>
        <w:autoSpaceDN w:val="0"/>
        <w:adjustRightInd w:val="0"/>
        <w:spacing w:after="0"/>
        <w:ind w:left="765" w:hanging="765"/>
        <w:rPr>
          <w:rFonts w:ascii="Times New Roman" w:hAnsi="Times New Roman" w:cs="Times New Roman"/>
          <w:b/>
          <w:color w:val="000000"/>
          <w:sz w:val="24"/>
          <w:szCs w:val="24"/>
        </w:rPr>
      </w:pPr>
      <w:r w:rsidRPr="00B34C29">
        <w:rPr>
          <w:rFonts w:ascii="Times New Roman" w:hAnsi="Times New Roman" w:cs="Times New Roman"/>
          <w:b/>
          <w:color w:val="000000"/>
          <w:sz w:val="24"/>
          <w:szCs w:val="24"/>
        </w:rPr>
        <w:t>Rentrée 2014</w:t>
      </w:r>
    </w:p>
    <w:p w:rsidR="00B34C29" w:rsidRDefault="00FF58D5" w:rsidP="009946CA">
      <w:pPr>
        <w:pStyle w:val="Paragraphedeliste"/>
        <w:numPr>
          <w:ilvl w:val="0"/>
          <w:numId w:val="11"/>
        </w:numPr>
        <w:tabs>
          <w:tab w:val="left" w:pos="709"/>
        </w:tabs>
        <w:autoSpaceDE w:val="0"/>
        <w:autoSpaceDN w:val="0"/>
        <w:adjustRightInd w:val="0"/>
        <w:spacing w:after="0"/>
        <w:rPr>
          <w:rFonts w:ascii="Times New Roman" w:hAnsi="Times New Roman" w:cs="Times New Roman"/>
          <w:color w:val="000000"/>
          <w:sz w:val="24"/>
          <w:szCs w:val="24"/>
        </w:rPr>
      </w:pPr>
      <w:r w:rsidRPr="00B34C29">
        <w:rPr>
          <w:rFonts w:ascii="Times New Roman" w:hAnsi="Times New Roman" w:cs="Times New Roman"/>
          <w:color w:val="000000"/>
          <w:sz w:val="24"/>
          <w:szCs w:val="24"/>
        </w:rPr>
        <w:t>« Systèmes numériques » ;</w:t>
      </w:r>
    </w:p>
    <w:p w:rsidR="00B34C29" w:rsidRDefault="00FF58D5" w:rsidP="009946CA">
      <w:pPr>
        <w:pStyle w:val="Paragraphedeliste"/>
        <w:numPr>
          <w:ilvl w:val="0"/>
          <w:numId w:val="11"/>
        </w:numPr>
        <w:tabs>
          <w:tab w:val="left" w:pos="709"/>
        </w:tabs>
        <w:autoSpaceDE w:val="0"/>
        <w:autoSpaceDN w:val="0"/>
        <w:adjustRightInd w:val="0"/>
        <w:spacing w:after="0"/>
        <w:rPr>
          <w:rFonts w:ascii="Times New Roman" w:hAnsi="Times New Roman" w:cs="Times New Roman"/>
          <w:color w:val="000000"/>
          <w:sz w:val="24"/>
          <w:szCs w:val="24"/>
        </w:rPr>
      </w:pPr>
      <w:r w:rsidRPr="00B34C29">
        <w:rPr>
          <w:rFonts w:ascii="Times New Roman" w:hAnsi="Times New Roman" w:cs="Times New Roman"/>
          <w:color w:val="000000"/>
          <w:sz w:val="24"/>
          <w:szCs w:val="24"/>
        </w:rPr>
        <w:t>« Systèmes constructifs bois et habitat » ;</w:t>
      </w:r>
    </w:p>
    <w:p w:rsidR="00B34C29" w:rsidRDefault="00FF58D5" w:rsidP="009946CA">
      <w:pPr>
        <w:pStyle w:val="Paragraphedeliste"/>
        <w:numPr>
          <w:ilvl w:val="0"/>
          <w:numId w:val="11"/>
        </w:numPr>
        <w:tabs>
          <w:tab w:val="left" w:pos="709"/>
        </w:tabs>
        <w:autoSpaceDE w:val="0"/>
        <w:autoSpaceDN w:val="0"/>
        <w:adjustRightInd w:val="0"/>
        <w:spacing w:after="0"/>
        <w:rPr>
          <w:rFonts w:ascii="Times New Roman" w:hAnsi="Times New Roman" w:cs="Times New Roman"/>
          <w:color w:val="000000"/>
          <w:sz w:val="24"/>
          <w:szCs w:val="24"/>
        </w:rPr>
      </w:pPr>
      <w:r w:rsidRPr="00B34C29">
        <w:rPr>
          <w:rFonts w:ascii="Times New Roman" w:hAnsi="Times New Roman" w:cs="Times New Roman"/>
          <w:color w:val="000000"/>
          <w:sz w:val="24"/>
          <w:szCs w:val="24"/>
        </w:rPr>
        <w:t>« Maintenance des systèmes » ;</w:t>
      </w:r>
    </w:p>
    <w:p w:rsidR="00B34C29" w:rsidRDefault="00FF58D5" w:rsidP="009946CA">
      <w:pPr>
        <w:pStyle w:val="Paragraphedeliste"/>
        <w:numPr>
          <w:ilvl w:val="0"/>
          <w:numId w:val="11"/>
        </w:numPr>
        <w:tabs>
          <w:tab w:val="left" w:pos="709"/>
        </w:tabs>
        <w:autoSpaceDE w:val="0"/>
        <w:autoSpaceDN w:val="0"/>
        <w:adjustRightInd w:val="0"/>
        <w:spacing w:after="0"/>
        <w:rPr>
          <w:rFonts w:ascii="Times New Roman" w:hAnsi="Times New Roman" w:cs="Times New Roman"/>
          <w:color w:val="000000"/>
          <w:sz w:val="24"/>
          <w:szCs w:val="24"/>
        </w:rPr>
      </w:pPr>
      <w:r w:rsidRPr="00B34C29">
        <w:rPr>
          <w:rFonts w:ascii="Times New Roman" w:hAnsi="Times New Roman" w:cs="Times New Roman"/>
          <w:color w:val="000000"/>
          <w:sz w:val="24"/>
          <w:szCs w:val="24"/>
        </w:rPr>
        <w:t>« Fluides-énergies-domotique » ;</w:t>
      </w:r>
    </w:p>
    <w:p w:rsidR="00B34C29" w:rsidRPr="00B34C29" w:rsidRDefault="00FF58D5" w:rsidP="009946CA">
      <w:pPr>
        <w:pStyle w:val="Paragraphedeliste"/>
        <w:numPr>
          <w:ilvl w:val="0"/>
          <w:numId w:val="11"/>
        </w:numPr>
        <w:tabs>
          <w:tab w:val="left" w:pos="709"/>
        </w:tabs>
        <w:autoSpaceDE w:val="0"/>
        <w:autoSpaceDN w:val="0"/>
        <w:adjustRightInd w:val="0"/>
        <w:spacing w:after="0"/>
        <w:rPr>
          <w:rFonts w:ascii="Times New Roman" w:hAnsi="Times New Roman" w:cs="Times New Roman"/>
          <w:color w:val="000000"/>
          <w:sz w:val="16"/>
          <w:szCs w:val="16"/>
        </w:rPr>
      </w:pPr>
      <w:r w:rsidRPr="00B34C29">
        <w:rPr>
          <w:rFonts w:ascii="Times New Roman" w:hAnsi="Times New Roman" w:cs="Times New Roman"/>
          <w:color w:val="000000"/>
          <w:sz w:val="24"/>
          <w:szCs w:val="24"/>
        </w:rPr>
        <w:t xml:space="preserve"> « Innovation textile ».</w:t>
      </w:r>
      <w:r w:rsidRPr="00B34C29">
        <w:rPr>
          <w:rFonts w:ascii="Times New Roman" w:hAnsi="Times New Roman" w:cs="Times New Roman"/>
          <w:color w:val="000000"/>
          <w:sz w:val="24"/>
          <w:szCs w:val="24"/>
        </w:rPr>
        <w:br/>
      </w:r>
    </w:p>
    <w:p w:rsidR="00B34C29" w:rsidRDefault="00FF58D5" w:rsidP="00B34C29">
      <w:pPr>
        <w:pStyle w:val="Paragraphedeliste"/>
        <w:tabs>
          <w:tab w:val="left" w:pos="709"/>
        </w:tabs>
        <w:autoSpaceDE w:val="0"/>
        <w:autoSpaceDN w:val="0"/>
        <w:adjustRightInd w:val="0"/>
        <w:spacing w:after="0"/>
        <w:ind w:left="765" w:hanging="765"/>
        <w:rPr>
          <w:rFonts w:ascii="Times New Roman" w:hAnsi="Times New Roman" w:cs="Times New Roman"/>
          <w:b/>
          <w:color w:val="000000"/>
          <w:sz w:val="24"/>
          <w:szCs w:val="24"/>
        </w:rPr>
      </w:pPr>
      <w:r w:rsidRPr="00B34C29">
        <w:rPr>
          <w:rFonts w:ascii="Times New Roman" w:hAnsi="Times New Roman" w:cs="Times New Roman"/>
          <w:b/>
          <w:color w:val="000000"/>
          <w:sz w:val="24"/>
          <w:szCs w:val="24"/>
        </w:rPr>
        <w:t>Rentrée 2015</w:t>
      </w:r>
    </w:p>
    <w:p w:rsidR="00B34C29" w:rsidRDefault="00FF58D5" w:rsidP="009946CA">
      <w:pPr>
        <w:pStyle w:val="Paragraphedeliste"/>
        <w:numPr>
          <w:ilvl w:val="0"/>
          <w:numId w:val="12"/>
        </w:numPr>
        <w:tabs>
          <w:tab w:val="left" w:pos="709"/>
        </w:tabs>
        <w:autoSpaceDE w:val="0"/>
        <w:autoSpaceDN w:val="0"/>
        <w:adjustRightInd w:val="0"/>
        <w:spacing w:after="0"/>
        <w:rPr>
          <w:rFonts w:ascii="Times New Roman" w:hAnsi="Times New Roman" w:cs="Times New Roman"/>
          <w:color w:val="000000"/>
          <w:sz w:val="24"/>
          <w:szCs w:val="24"/>
        </w:rPr>
      </w:pPr>
      <w:r w:rsidRPr="00B34C29">
        <w:rPr>
          <w:rFonts w:ascii="Times New Roman" w:hAnsi="Times New Roman" w:cs="Times New Roman"/>
          <w:color w:val="000000"/>
          <w:sz w:val="24"/>
          <w:szCs w:val="24"/>
        </w:rPr>
        <w:t>« Comptabilité et gestion » ;</w:t>
      </w:r>
    </w:p>
    <w:p w:rsidR="00FF58D5" w:rsidRDefault="00FF58D5" w:rsidP="009946CA">
      <w:pPr>
        <w:pStyle w:val="Paragraphedeliste"/>
        <w:numPr>
          <w:ilvl w:val="0"/>
          <w:numId w:val="12"/>
        </w:numPr>
        <w:tabs>
          <w:tab w:val="left" w:pos="709"/>
        </w:tabs>
        <w:autoSpaceDE w:val="0"/>
        <w:autoSpaceDN w:val="0"/>
        <w:adjustRightInd w:val="0"/>
        <w:spacing w:after="0"/>
        <w:rPr>
          <w:rFonts w:ascii="Times New Roman" w:hAnsi="Times New Roman" w:cs="Times New Roman"/>
          <w:color w:val="000000"/>
          <w:sz w:val="24"/>
          <w:szCs w:val="24"/>
        </w:rPr>
      </w:pPr>
      <w:r w:rsidRPr="00B34C29">
        <w:rPr>
          <w:rFonts w:ascii="Times New Roman" w:hAnsi="Times New Roman" w:cs="Times New Roman"/>
          <w:color w:val="000000"/>
          <w:sz w:val="24"/>
          <w:szCs w:val="24"/>
        </w:rPr>
        <w:t>« Systèmes photoniques ».</w:t>
      </w:r>
    </w:p>
    <w:p w:rsidR="0075590C" w:rsidRDefault="0075590C" w:rsidP="0075590C">
      <w:pPr>
        <w:tabs>
          <w:tab w:val="left" w:pos="709"/>
        </w:tabs>
        <w:autoSpaceDE w:val="0"/>
        <w:autoSpaceDN w:val="0"/>
        <w:adjustRightInd w:val="0"/>
        <w:spacing w:after="0"/>
        <w:rPr>
          <w:rFonts w:ascii="Times New Roman" w:hAnsi="Times New Roman" w:cs="Times New Roman"/>
          <w:color w:val="000000"/>
          <w:sz w:val="24"/>
          <w:szCs w:val="24"/>
        </w:rPr>
      </w:pPr>
    </w:p>
    <w:p w:rsidR="0075590C" w:rsidRDefault="0075590C" w:rsidP="0075590C">
      <w:pPr>
        <w:tabs>
          <w:tab w:val="left" w:pos="709"/>
        </w:tabs>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Rentrée 2016</w:t>
      </w:r>
    </w:p>
    <w:p w:rsidR="0075590C" w:rsidRPr="0075590C" w:rsidRDefault="0075590C" w:rsidP="0075590C">
      <w:pPr>
        <w:pStyle w:val="Paragraphedeliste"/>
        <w:numPr>
          <w:ilvl w:val="0"/>
          <w:numId w:val="12"/>
        </w:numPr>
        <w:tabs>
          <w:tab w:val="left" w:pos="709"/>
        </w:tabs>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13 nouveautés lors de cette rentrée en première année. (B0 n°13 du 31 mars 2016)</w:t>
      </w:r>
    </w:p>
    <w:p w:rsidR="00DF10E8" w:rsidRDefault="00DF10E8" w:rsidP="00B34C29">
      <w:pPr>
        <w:autoSpaceDE w:val="0"/>
        <w:autoSpaceDN w:val="0"/>
        <w:adjustRightInd w:val="0"/>
        <w:spacing w:after="0"/>
        <w:rPr>
          <w:rFonts w:ascii="Times New Roman" w:hAnsi="Times New Roman" w:cs="Times New Roman"/>
          <w:b/>
          <w:bCs/>
          <w:color w:val="00000A"/>
          <w:sz w:val="24"/>
          <w:szCs w:val="24"/>
        </w:rPr>
      </w:pPr>
    </w:p>
    <w:p w:rsidR="00DF10E8" w:rsidRDefault="00B34C29" w:rsidP="00FA0F9D">
      <w:pPr>
        <w:pStyle w:val="Titre2"/>
      </w:pPr>
      <w:r>
        <w:t xml:space="preserve">3.1 </w:t>
      </w:r>
      <w:r w:rsidR="00DF10E8" w:rsidRPr="00DF10E8">
        <w:t>Les objectifs du CCF au BTS en mathématiques</w:t>
      </w:r>
    </w:p>
    <w:p w:rsidR="00411F92" w:rsidRDefault="00411F92" w:rsidP="00411F92">
      <w:pPr>
        <w:autoSpaceDE w:val="0"/>
        <w:autoSpaceDN w:val="0"/>
        <w:adjustRightInd w:val="0"/>
        <w:spacing w:after="0"/>
        <w:jc w:val="both"/>
        <w:rPr>
          <w:rFonts w:ascii="Times New Roman" w:hAnsi="Times New Roman" w:cs="Times New Roman"/>
          <w:color w:val="00000A"/>
          <w:sz w:val="24"/>
          <w:szCs w:val="24"/>
        </w:rPr>
      </w:pPr>
    </w:p>
    <w:p w:rsidR="00B34C29" w:rsidRDefault="00DF10E8" w:rsidP="00411F92">
      <w:pPr>
        <w:autoSpaceDE w:val="0"/>
        <w:autoSpaceDN w:val="0"/>
        <w:adjustRightInd w:val="0"/>
        <w:spacing w:after="0"/>
        <w:ind w:firstLine="426"/>
        <w:jc w:val="both"/>
        <w:rPr>
          <w:rFonts w:ascii="Times New Roman" w:hAnsi="Times New Roman" w:cs="Times New Roman"/>
          <w:color w:val="00000A"/>
          <w:sz w:val="24"/>
          <w:szCs w:val="24"/>
        </w:rPr>
      </w:pPr>
      <w:r w:rsidRPr="00DF10E8">
        <w:rPr>
          <w:rFonts w:ascii="Times New Roman" w:hAnsi="Times New Roman" w:cs="Times New Roman"/>
          <w:color w:val="00000A"/>
          <w:sz w:val="24"/>
          <w:szCs w:val="24"/>
        </w:rPr>
        <w:t>L’introduction du CCF au BTS en mathématiques répond à plusieurs objectifs :</w:t>
      </w:r>
    </w:p>
    <w:p w:rsidR="00DF10E8" w:rsidRDefault="00DF10E8" w:rsidP="009946CA">
      <w:pPr>
        <w:pStyle w:val="Paragraphedeliste"/>
        <w:numPr>
          <w:ilvl w:val="0"/>
          <w:numId w:val="13"/>
        </w:numPr>
        <w:autoSpaceDE w:val="0"/>
        <w:autoSpaceDN w:val="0"/>
        <w:adjustRightInd w:val="0"/>
        <w:spacing w:after="0"/>
        <w:jc w:val="both"/>
        <w:rPr>
          <w:rFonts w:ascii="Times New Roman" w:hAnsi="Times New Roman" w:cs="Times New Roman"/>
          <w:color w:val="00000A"/>
          <w:sz w:val="24"/>
          <w:szCs w:val="24"/>
        </w:rPr>
      </w:pPr>
      <w:r w:rsidRPr="00B34C29">
        <w:rPr>
          <w:rFonts w:ascii="Times New Roman" w:hAnsi="Times New Roman" w:cs="Times New Roman"/>
          <w:color w:val="00000A"/>
          <w:sz w:val="24"/>
          <w:szCs w:val="24"/>
        </w:rPr>
        <w:t>évaluer plus largement les compétences et en particulier la démarche d’investigation mise</w:t>
      </w:r>
      <w:r w:rsidR="00FC1226">
        <w:rPr>
          <w:rFonts w:ascii="Times New Roman" w:hAnsi="Times New Roman" w:cs="Times New Roman"/>
          <w:color w:val="00000A"/>
          <w:sz w:val="24"/>
          <w:szCs w:val="24"/>
        </w:rPr>
        <w:t xml:space="preserve"> </w:t>
      </w:r>
      <w:r w:rsidRPr="00B34C29">
        <w:rPr>
          <w:rFonts w:ascii="Times New Roman" w:hAnsi="Times New Roman" w:cs="Times New Roman"/>
          <w:color w:val="00000A"/>
          <w:sz w:val="24"/>
          <w:szCs w:val="24"/>
        </w:rPr>
        <w:t>en œuvre avec utilisation de logiciels ;</w:t>
      </w:r>
    </w:p>
    <w:p w:rsidR="00DF10E8" w:rsidRDefault="00DF10E8" w:rsidP="009946CA">
      <w:pPr>
        <w:pStyle w:val="Paragraphedeliste"/>
        <w:numPr>
          <w:ilvl w:val="0"/>
          <w:numId w:val="13"/>
        </w:numPr>
        <w:autoSpaceDE w:val="0"/>
        <w:autoSpaceDN w:val="0"/>
        <w:adjustRightInd w:val="0"/>
        <w:spacing w:after="0"/>
        <w:jc w:val="both"/>
        <w:rPr>
          <w:rFonts w:ascii="Times New Roman" w:hAnsi="Times New Roman" w:cs="Times New Roman"/>
          <w:color w:val="00000A"/>
          <w:sz w:val="24"/>
          <w:szCs w:val="24"/>
        </w:rPr>
      </w:pPr>
      <w:r w:rsidRPr="00B34C29">
        <w:rPr>
          <w:rFonts w:ascii="Times New Roman" w:hAnsi="Times New Roman" w:cs="Times New Roman"/>
          <w:color w:val="00000A"/>
          <w:sz w:val="24"/>
          <w:szCs w:val="24"/>
        </w:rPr>
        <w:t>être au plus près des besoins spécifiques de formation des différentes spécialités en</w:t>
      </w:r>
      <w:r w:rsidR="00FC1226">
        <w:rPr>
          <w:rFonts w:ascii="Times New Roman" w:hAnsi="Times New Roman" w:cs="Times New Roman"/>
          <w:color w:val="00000A"/>
          <w:sz w:val="24"/>
          <w:szCs w:val="24"/>
        </w:rPr>
        <w:t xml:space="preserve"> </w:t>
      </w:r>
      <w:r w:rsidRPr="00B34C29">
        <w:rPr>
          <w:rFonts w:ascii="Times New Roman" w:hAnsi="Times New Roman" w:cs="Times New Roman"/>
          <w:color w:val="00000A"/>
          <w:sz w:val="24"/>
          <w:szCs w:val="24"/>
        </w:rPr>
        <w:t>favorisant l’interdisciplinarité et situer l’enseignement des mathématiques davantage dans</w:t>
      </w:r>
      <w:r w:rsidR="00FC1226">
        <w:rPr>
          <w:rFonts w:ascii="Times New Roman" w:hAnsi="Times New Roman" w:cs="Times New Roman"/>
          <w:color w:val="00000A"/>
          <w:sz w:val="24"/>
          <w:szCs w:val="24"/>
        </w:rPr>
        <w:t xml:space="preserve"> </w:t>
      </w:r>
      <w:r w:rsidRPr="00B34C29">
        <w:rPr>
          <w:rFonts w:ascii="Times New Roman" w:hAnsi="Times New Roman" w:cs="Times New Roman"/>
          <w:color w:val="00000A"/>
          <w:sz w:val="24"/>
          <w:szCs w:val="24"/>
        </w:rPr>
        <w:t>une logique de développement progressif des compétences ;</w:t>
      </w:r>
    </w:p>
    <w:p w:rsidR="00DF10E8" w:rsidRPr="00B34C29" w:rsidRDefault="00DF10E8" w:rsidP="009946CA">
      <w:pPr>
        <w:pStyle w:val="Paragraphedeliste"/>
        <w:numPr>
          <w:ilvl w:val="0"/>
          <w:numId w:val="13"/>
        </w:numPr>
        <w:autoSpaceDE w:val="0"/>
        <w:autoSpaceDN w:val="0"/>
        <w:adjustRightInd w:val="0"/>
        <w:spacing w:after="0"/>
        <w:jc w:val="both"/>
        <w:rPr>
          <w:rFonts w:ascii="Times New Roman" w:hAnsi="Times New Roman" w:cs="Times New Roman"/>
          <w:color w:val="00000A"/>
          <w:sz w:val="24"/>
          <w:szCs w:val="24"/>
        </w:rPr>
      </w:pPr>
      <w:r w:rsidRPr="00B34C29">
        <w:rPr>
          <w:rFonts w:ascii="Times New Roman" w:hAnsi="Times New Roman" w:cs="Times New Roman"/>
          <w:color w:val="00000A"/>
          <w:sz w:val="24"/>
          <w:szCs w:val="24"/>
        </w:rPr>
        <w:lastRenderedPageBreak/>
        <w:t>motiver les étudiants par un apprentissage des mathématiques dans un contexte le plus</w:t>
      </w:r>
      <w:r w:rsidR="00FC1226">
        <w:rPr>
          <w:rFonts w:ascii="Times New Roman" w:hAnsi="Times New Roman" w:cs="Times New Roman"/>
          <w:color w:val="00000A"/>
          <w:sz w:val="24"/>
          <w:szCs w:val="24"/>
        </w:rPr>
        <w:t xml:space="preserve"> </w:t>
      </w:r>
      <w:r w:rsidRPr="00B34C29">
        <w:rPr>
          <w:rFonts w:ascii="Times New Roman" w:hAnsi="Times New Roman" w:cs="Times New Roman"/>
          <w:color w:val="00000A"/>
          <w:sz w:val="24"/>
          <w:szCs w:val="24"/>
        </w:rPr>
        <w:t>souvent professionnel, en interdisciplinarité</w:t>
      </w:r>
      <w:r w:rsidR="00FC1226">
        <w:rPr>
          <w:rFonts w:ascii="Times New Roman" w:hAnsi="Times New Roman" w:cs="Times New Roman"/>
          <w:color w:val="00000A"/>
          <w:sz w:val="24"/>
          <w:szCs w:val="24"/>
        </w:rPr>
        <w:t xml:space="preserve"> </w:t>
      </w:r>
      <w:r w:rsidRPr="00B34C29">
        <w:rPr>
          <w:rFonts w:ascii="Times New Roman" w:hAnsi="Times New Roman" w:cs="Times New Roman"/>
          <w:color w:val="00000A"/>
          <w:sz w:val="24"/>
          <w:szCs w:val="24"/>
        </w:rPr>
        <w:t>et favoriser la construction de parcours avec des</w:t>
      </w:r>
      <w:r w:rsidR="00FC1226">
        <w:rPr>
          <w:rFonts w:ascii="Times New Roman" w:hAnsi="Times New Roman" w:cs="Times New Roman"/>
          <w:color w:val="00000A"/>
          <w:sz w:val="24"/>
          <w:szCs w:val="24"/>
        </w:rPr>
        <w:t xml:space="preserve"> </w:t>
      </w:r>
      <w:r w:rsidRPr="00B34C29">
        <w:rPr>
          <w:rFonts w:ascii="Times New Roman" w:hAnsi="Times New Roman" w:cs="Times New Roman"/>
          <w:color w:val="00000A"/>
          <w:sz w:val="24"/>
          <w:szCs w:val="24"/>
        </w:rPr>
        <w:t>objectifs intermédiaires.</w:t>
      </w:r>
    </w:p>
    <w:p w:rsidR="00DF10E8" w:rsidRDefault="00DF10E8" w:rsidP="00B34C29">
      <w:pPr>
        <w:autoSpaceDE w:val="0"/>
        <w:autoSpaceDN w:val="0"/>
        <w:adjustRightInd w:val="0"/>
        <w:spacing w:after="0"/>
        <w:jc w:val="both"/>
        <w:rPr>
          <w:rFonts w:ascii="Times New Roman" w:hAnsi="Times New Roman" w:cs="Times New Roman"/>
          <w:color w:val="00000A"/>
          <w:sz w:val="24"/>
          <w:szCs w:val="24"/>
        </w:rPr>
      </w:pPr>
    </w:p>
    <w:p w:rsidR="001466EB" w:rsidRDefault="00DF10E8" w:rsidP="00B34C29">
      <w:pPr>
        <w:autoSpaceDE w:val="0"/>
        <w:autoSpaceDN w:val="0"/>
        <w:adjustRightInd w:val="0"/>
        <w:spacing w:after="0"/>
        <w:ind w:firstLine="709"/>
        <w:jc w:val="both"/>
        <w:rPr>
          <w:rFonts w:ascii="Times New Roman" w:hAnsi="Times New Roman" w:cs="Times New Roman"/>
          <w:color w:val="00000A"/>
          <w:sz w:val="24"/>
          <w:szCs w:val="24"/>
        </w:rPr>
      </w:pPr>
      <w:r w:rsidRPr="00DF10E8">
        <w:rPr>
          <w:rFonts w:ascii="Times New Roman" w:hAnsi="Times New Roman" w:cs="Times New Roman"/>
          <w:color w:val="00000A"/>
          <w:sz w:val="24"/>
          <w:szCs w:val="24"/>
        </w:rPr>
        <w:t>La note précise que « l'évaluation par contrôle en</w:t>
      </w:r>
      <w:r w:rsidR="00B34C29">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cours de formation, tant dans ses aspects d'organisation que de vérification des acquis, est</w:t>
      </w:r>
      <w:r w:rsidR="00B34C29">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de la responsabilité des formateurs, sous le contrôle des corps d'inspection. Les formateurs</w:t>
      </w:r>
      <w:r w:rsidR="00B34C29">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conçoivent les situatio</w:t>
      </w:r>
      <w:r>
        <w:rPr>
          <w:rFonts w:ascii="Times New Roman" w:hAnsi="Times New Roman" w:cs="Times New Roman"/>
          <w:color w:val="00000A"/>
          <w:sz w:val="24"/>
          <w:szCs w:val="24"/>
        </w:rPr>
        <w:t xml:space="preserve">ns </w:t>
      </w:r>
      <w:r w:rsidRPr="00DF10E8">
        <w:rPr>
          <w:rFonts w:ascii="Times New Roman" w:hAnsi="Times New Roman" w:cs="Times New Roman"/>
          <w:color w:val="00000A"/>
          <w:sz w:val="24"/>
          <w:szCs w:val="24"/>
        </w:rPr>
        <w:t>d'évaluation en fonction du cadre fixé par le règlement d'examen de</w:t>
      </w:r>
      <w:r w:rsidR="00B34C29">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chaque diplôme. »</w:t>
      </w:r>
    </w:p>
    <w:p w:rsidR="00DF10E8" w:rsidRDefault="00DF10E8" w:rsidP="00FA0F9D">
      <w:pPr>
        <w:pStyle w:val="Titre2"/>
      </w:pPr>
    </w:p>
    <w:p w:rsidR="00411F92" w:rsidRDefault="00411F92" w:rsidP="00FA0F9D">
      <w:pPr>
        <w:pStyle w:val="Titre2"/>
      </w:pPr>
    </w:p>
    <w:p w:rsidR="00DF10E8" w:rsidRPr="00DF10E8" w:rsidRDefault="00B34C29" w:rsidP="00FA0F9D">
      <w:pPr>
        <w:pStyle w:val="Titre2"/>
      </w:pPr>
      <w:r>
        <w:t xml:space="preserve">3.2 </w:t>
      </w:r>
      <w:r w:rsidR="00DF10E8">
        <w:t>L’o</w:t>
      </w:r>
      <w:r w:rsidR="00DF10E8" w:rsidRPr="00DF10E8">
        <w:t xml:space="preserve">rganisation et </w:t>
      </w:r>
      <w:r w:rsidR="00DF10E8">
        <w:t xml:space="preserve">la </w:t>
      </w:r>
      <w:r w:rsidR="00DF10E8" w:rsidRPr="00DF10E8">
        <w:t>mise en œuvre du CCF</w:t>
      </w:r>
    </w:p>
    <w:p w:rsidR="00411F92" w:rsidRDefault="00411F92" w:rsidP="00411F92">
      <w:pPr>
        <w:autoSpaceDE w:val="0"/>
        <w:autoSpaceDN w:val="0"/>
        <w:adjustRightInd w:val="0"/>
        <w:spacing w:after="0" w:line="240" w:lineRule="auto"/>
        <w:ind w:firstLine="709"/>
        <w:jc w:val="both"/>
        <w:rPr>
          <w:rFonts w:ascii="Times New Roman" w:hAnsi="Times New Roman" w:cs="Times New Roman"/>
          <w:color w:val="00000A"/>
          <w:sz w:val="24"/>
          <w:szCs w:val="24"/>
        </w:rPr>
      </w:pPr>
    </w:p>
    <w:p w:rsidR="00DF10E8" w:rsidRPr="00DF10E8" w:rsidRDefault="00DF10E8" w:rsidP="00B34C29">
      <w:pPr>
        <w:autoSpaceDE w:val="0"/>
        <w:autoSpaceDN w:val="0"/>
        <w:adjustRightInd w:val="0"/>
        <w:spacing w:after="0"/>
        <w:ind w:firstLine="709"/>
        <w:jc w:val="both"/>
        <w:rPr>
          <w:rFonts w:ascii="Times New Roman" w:hAnsi="Times New Roman" w:cs="Times New Roman"/>
          <w:color w:val="00000A"/>
          <w:sz w:val="24"/>
          <w:szCs w:val="24"/>
        </w:rPr>
      </w:pPr>
      <w:r w:rsidRPr="00DF10E8">
        <w:rPr>
          <w:rFonts w:ascii="Times New Roman" w:hAnsi="Times New Roman" w:cs="Times New Roman"/>
          <w:color w:val="00000A"/>
          <w:sz w:val="24"/>
          <w:szCs w:val="24"/>
        </w:rPr>
        <w:t>Le contrôle en cours de formation est une modalité d’évaluation certificative (en l’occurrence</w:t>
      </w:r>
      <w:r w:rsidR="00696251">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dans le cadre du BTS) de compétences terminales</w:t>
      </w:r>
      <w:r w:rsidR="00D04D4C">
        <w:rPr>
          <w:rFonts w:ascii="Times New Roman" w:hAnsi="Times New Roman" w:cs="Times New Roman"/>
          <w:color w:val="00000A"/>
          <w:sz w:val="24"/>
          <w:szCs w:val="24"/>
        </w:rPr>
        <w:t>. I</w:t>
      </w:r>
      <w:r w:rsidRPr="00DF10E8">
        <w:rPr>
          <w:rFonts w:ascii="Times New Roman" w:hAnsi="Times New Roman" w:cs="Times New Roman"/>
          <w:color w:val="00000A"/>
          <w:sz w:val="24"/>
          <w:szCs w:val="24"/>
        </w:rPr>
        <w:t>l ne s’agit pas d’un contrôle continu,</w:t>
      </w:r>
      <w:r w:rsidR="00D04D4C">
        <w:rPr>
          <w:rFonts w:ascii="Times New Roman" w:hAnsi="Times New Roman" w:cs="Times New Roman"/>
          <w:color w:val="00000A"/>
          <w:sz w:val="24"/>
          <w:szCs w:val="24"/>
        </w:rPr>
        <w:t xml:space="preserve"> mais d’une évaluation</w:t>
      </w:r>
      <w:r w:rsidR="00696251">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menée par sondage probant (il n’y a pas d’évaluation exhaustive) par les formateurs eux</w:t>
      </w:r>
      <w:r>
        <w:rPr>
          <w:rFonts w:ascii="Times New Roman" w:hAnsi="Times New Roman" w:cs="Times New Roman"/>
          <w:color w:val="00000A"/>
          <w:sz w:val="24"/>
          <w:szCs w:val="24"/>
        </w:rPr>
        <w:t>-</w:t>
      </w:r>
      <w:r w:rsidRPr="00DF10E8">
        <w:rPr>
          <w:rFonts w:ascii="Times New Roman" w:hAnsi="Times New Roman" w:cs="Times New Roman"/>
          <w:color w:val="00000A"/>
          <w:sz w:val="24"/>
          <w:szCs w:val="24"/>
        </w:rPr>
        <w:t>mêmes</w:t>
      </w:r>
      <w:r w:rsidR="00696251">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(pour les candidats scolarisés, il s’agit du professeur de mathématiques en charge</w:t>
      </w:r>
      <w:r w:rsidR="00696251">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de la classe) au fur et à mesure que les candidats atteignent le niveau requis selon le</w:t>
      </w:r>
      <w:r w:rsidR="00696251">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référentiel du BTS (tous les candidats peuvent ne pas passer l’épreuve en même temps).</w:t>
      </w:r>
      <w:r w:rsidR="006E24F0">
        <w:rPr>
          <w:rFonts w:ascii="Times New Roman" w:hAnsi="Times New Roman" w:cs="Times New Roman"/>
          <w:color w:val="00000A"/>
          <w:sz w:val="24"/>
          <w:szCs w:val="24"/>
        </w:rPr>
        <w:t xml:space="preserve"> C’est ainsi qu’on évalue les candidats au moment où l’on estime qu’ils ont le niveau requis</w:t>
      </w:r>
      <w:r w:rsidR="00696251">
        <w:rPr>
          <w:rFonts w:ascii="Times New Roman" w:hAnsi="Times New Roman" w:cs="Times New Roman"/>
          <w:color w:val="00000A"/>
          <w:sz w:val="24"/>
          <w:szCs w:val="24"/>
        </w:rPr>
        <w:t xml:space="preserve"> </w:t>
      </w:r>
      <w:r w:rsidR="006E24F0">
        <w:rPr>
          <w:rFonts w:ascii="Times New Roman" w:hAnsi="Times New Roman" w:cs="Times New Roman"/>
          <w:color w:val="00000A"/>
          <w:sz w:val="24"/>
          <w:szCs w:val="24"/>
        </w:rPr>
        <w:t>ou qu’ils ont bénéficié des apprentissages nécessaires et suffisants pour aborder une évaluation certificative.</w:t>
      </w:r>
    </w:p>
    <w:p w:rsidR="00DF10E8" w:rsidRDefault="00DF10E8" w:rsidP="00B34C29">
      <w:pPr>
        <w:autoSpaceDE w:val="0"/>
        <w:autoSpaceDN w:val="0"/>
        <w:adjustRightInd w:val="0"/>
        <w:spacing w:after="0"/>
        <w:jc w:val="both"/>
        <w:rPr>
          <w:rFonts w:ascii="Times New Roman" w:hAnsi="Times New Roman" w:cs="Times New Roman"/>
          <w:color w:val="00000A"/>
          <w:sz w:val="24"/>
          <w:szCs w:val="24"/>
        </w:rPr>
      </w:pPr>
    </w:p>
    <w:p w:rsidR="00DF10E8" w:rsidRPr="00DF10E8" w:rsidRDefault="00DF10E8" w:rsidP="00B34C29">
      <w:pPr>
        <w:autoSpaceDE w:val="0"/>
        <w:autoSpaceDN w:val="0"/>
        <w:adjustRightInd w:val="0"/>
        <w:spacing w:after="0"/>
        <w:ind w:firstLine="709"/>
        <w:jc w:val="both"/>
        <w:rPr>
          <w:rFonts w:ascii="Times New Roman" w:hAnsi="Times New Roman" w:cs="Times New Roman"/>
          <w:color w:val="00000A"/>
          <w:sz w:val="24"/>
          <w:szCs w:val="24"/>
        </w:rPr>
      </w:pPr>
      <w:r w:rsidRPr="00DF10E8">
        <w:rPr>
          <w:rFonts w:ascii="Times New Roman" w:hAnsi="Times New Roman" w:cs="Times New Roman"/>
          <w:color w:val="00000A"/>
          <w:sz w:val="24"/>
          <w:szCs w:val="24"/>
        </w:rPr>
        <w:t>Le CCF comporte deux situations d’évaluation, l’une avant la fin de la première année,</w:t>
      </w:r>
      <w:r w:rsidR="00696251">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l’autre avant la fin de la seconde année. Chaque situation dure cinquante-cinq minutes, est</w:t>
      </w:r>
      <w:r w:rsidR="00696251">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associée à des modules spécifiques du programme, et comporte un ou deux exercices dont</w:t>
      </w:r>
      <w:r w:rsidR="00696251">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l’un, au moins, doit nécessiter l’utilisation d’un logiciel.</w:t>
      </w:r>
    </w:p>
    <w:p w:rsidR="00DF10E8" w:rsidRPr="00DF10E8" w:rsidRDefault="00DF10E8" w:rsidP="00411F92">
      <w:pPr>
        <w:autoSpaceDE w:val="0"/>
        <w:autoSpaceDN w:val="0"/>
        <w:adjustRightInd w:val="0"/>
        <w:spacing w:after="0"/>
        <w:jc w:val="both"/>
        <w:rPr>
          <w:rFonts w:ascii="Times New Roman" w:hAnsi="Times New Roman" w:cs="Times New Roman"/>
          <w:color w:val="00000A"/>
          <w:sz w:val="24"/>
          <w:szCs w:val="24"/>
        </w:rPr>
      </w:pPr>
      <w:r w:rsidRPr="00DF10E8">
        <w:rPr>
          <w:rFonts w:ascii="Times New Roman" w:hAnsi="Times New Roman" w:cs="Times New Roman"/>
          <w:color w:val="00000A"/>
          <w:sz w:val="24"/>
          <w:szCs w:val="24"/>
        </w:rPr>
        <w:t>La mise en œuvre des situations d’évaluation pourrait s’effectuer par vagues successives au</w:t>
      </w:r>
      <w:r w:rsidR="00696251">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cours du second semestre, lors des séances habituelles de travaux pratiques.</w:t>
      </w:r>
      <w:r w:rsidR="006E24F0">
        <w:rPr>
          <w:rFonts w:ascii="Times New Roman" w:hAnsi="Times New Roman" w:cs="Times New Roman"/>
          <w:color w:val="00000A"/>
          <w:sz w:val="24"/>
          <w:szCs w:val="24"/>
        </w:rPr>
        <w:t xml:space="preserve"> En effet les situations d’évaluation doivent être organisées dans le cadre des activités habituelles de la formation. Par ailleurs les formateurs tiennent compte de l’existence du CCF dans leur pratique usuelle.</w:t>
      </w:r>
    </w:p>
    <w:p w:rsidR="00DF10E8" w:rsidRPr="00DF10E8" w:rsidRDefault="00DF10E8" w:rsidP="00411F92">
      <w:pPr>
        <w:autoSpaceDE w:val="0"/>
        <w:autoSpaceDN w:val="0"/>
        <w:adjustRightInd w:val="0"/>
        <w:spacing w:after="0"/>
        <w:jc w:val="both"/>
        <w:rPr>
          <w:rFonts w:ascii="Times New Roman" w:hAnsi="Times New Roman" w:cs="Times New Roman"/>
          <w:color w:val="00000A"/>
          <w:sz w:val="24"/>
          <w:szCs w:val="24"/>
        </w:rPr>
      </w:pPr>
      <w:r w:rsidRPr="00DF10E8">
        <w:rPr>
          <w:rFonts w:ascii="Times New Roman" w:hAnsi="Times New Roman" w:cs="Times New Roman"/>
          <w:color w:val="00000A"/>
          <w:sz w:val="24"/>
          <w:szCs w:val="24"/>
        </w:rPr>
        <w:t>Une répartition du programme de mathématiques sur les deux années est souvent</w:t>
      </w:r>
      <w:r w:rsidR="00696251">
        <w:rPr>
          <w:rFonts w:ascii="Times New Roman" w:hAnsi="Times New Roman" w:cs="Times New Roman"/>
          <w:color w:val="00000A"/>
          <w:sz w:val="24"/>
          <w:szCs w:val="24"/>
        </w:rPr>
        <w:t xml:space="preserve"> </w:t>
      </w:r>
      <w:r w:rsidRPr="00DF10E8">
        <w:rPr>
          <w:rFonts w:ascii="Times New Roman" w:hAnsi="Times New Roman" w:cs="Times New Roman"/>
          <w:color w:val="00000A"/>
          <w:sz w:val="24"/>
          <w:szCs w:val="24"/>
        </w:rPr>
        <w:t>préconisée dans le référentiel.</w:t>
      </w:r>
    </w:p>
    <w:p w:rsidR="00D04D4C" w:rsidRDefault="00D04D4C" w:rsidP="00B34C29">
      <w:pPr>
        <w:autoSpaceDE w:val="0"/>
        <w:autoSpaceDN w:val="0"/>
        <w:adjustRightInd w:val="0"/>
        <w:spacing w:after="0"/>
        <w:ind w:firstLine="709"/>
        <w:jc w:val="both"/>
        <w:rPr>
          <w:rFonts w:ascii="Times New Roman" w:hAnsi="Times New Roman" w:cs="Times New Roman"/>
          <w:color w:val="00000A"/>
          <w:sz w:val="24"/>
          <w:szCs w:val="24"/>
        </w:rPr>
      </w:pPr>
    </w:p>
    <w:p w:rsidR="001466EB" w:rsidRDefault="00DF10E8" w:rsidP="00B34C29">
      <w:pPr>
        <w:autoSpaceDE w:val="0"/>
        <w:autoSpaceDN w:val="0"/>
        <w:adjustRightInd w:val="0"/>
        <w:spacing w:after="0"/>
        <w:ind w:firstLine="709"/>
        <w:jc w:val="both"/>
        <w:rPr>
          <w:rFonts w:ascii="Times New Roman" w:hAnsi="Times New Roman" w:cs="Times New Roman"/>
          <w:color w:val="00000A"/>
          <w:sz w:val="24"/>
          <w:szCs w:val="24"/>
        </w:rPr>
      </w:pPr>
      <w:r w:rsidRPr="00DF10E8">
        <w:rPr>
          <w:rFonts w:ascii="Times New Roman" w:hAnsi="Times New Roman" w:cs="Times New Roman"/>
          <w:color w:val="00000A"/>
          <w:sz w:val="24"/>
          <w:szCs w:val="24"/>
        </w:rPr>
        <w:t xml:space="preserve">Une grille d’évaluation des compétences est mentionnée dans le règlement d’examen </w:t>
      </w:r>
      <w:r w:rsidR="00D04D4C">
        <w:rPr>
          <w:rFonts w:ascii="Times New Roman" w:hAnsi="Times New Roman" w:cs="Times New Roman"/>
          <w:color w:val="00000A"/>
          <w:sz w:val="24"/>
          <w:szCs w:val="24"/>
        </w:rPr>
        <w:t>.</w:t>
      </w:r>
      <w:r w:rsidRPr="00DF10E8">
        <w:rPr>
          <w:rFonts w:ascii="Times New Roman" w:hAnsi="Times New Roman" w:cs="Times New Roman"/>
          <w:color w:val="00000A"/>
          <w:sz w:val="24"/>
          <w:szCs w:val="24"/>
        </w:rPr>
        <w:t xml:space="preserve">La grille prévoit au maximum deux appels. </w:t>
      </w:r>
    </w:p>
    <w:p w:rsidR="006E24F0" w:rsidRDefault="00D04D4C" w:rsidP="00B34C29">
      <w:pPr>
        <w:autoSpaceDE w:val="0"/>
        <w:autoSpaceDN w:val="0"/>
        <w:adjustRightInd w:val="0"/>
        <w:spacing w:after="0"/>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Deux grilles, présente en annexe, sont à utiliser celle concernant les BTS rénovés avant 2014  dite grille 2011  et celle des BTS rénovés depuis 2014. </w:t>
      </w:r>
    </w:p>
    <w:p w:rsidR="0016248A" w:rsidRDefault="0016248A" w:rsidP="00B34C29">
      <w:pPr>
        <w:autoSpaceDE w:val="0"/>
        <w:autoSpaceDN w:val="0"/>
        <w:adjustRightInd w:val="0"/>
        <w:spacing w:after="0"/>
        <w:jc w:val="both"/>
        <w:rPr>
          <w:rFonts w:ascii="Times New Roman" w:hAnsi="Times New Roman" w:cs="Times New Roman"/>
          <w:color w:val="00000A"/>
          <w:sz w:val="24"/>
          <w:szCs w:val="24"/>
        </w:rPr>
      </w:pPr>
    </w:p>
    <w:p w:rsidR="0016248A" w:rsidRPr="00DF10E8" w:rsidRDefault="0016248A" w:rsidP="00B34C29">
      <w:pPr>
        <w:autoSpaceDE w:val="0"/>
        <w:autoSpaceDN w:val="0"/>
        <w:adjustRightInd w:val="0"/>
        <w:spacing w:after="0"/>
        <w:jc w:val="both"/>
        <w:rPr>
          <w:rFonts w:ascii="Times New Roman" w:hAnsi="Times New Roman" w:cs="Times New Roman"/>
          <w:b/>
          <w:color w:val="00B050"/>
          <w:sz w:val="24"/>
          <w:szCs w:val="24"/>
          <w:u w:val="single"/>
        </w:rPr>
      </w:pPr>
      <w:r>
        <w:rPr>
          <w:rFonts w:ascii="Times New Roman" w:hAnsi="Times New Roman" w:cs="Times New Roman"/>
          <w:color w:val="00000A"/>
          <w:sz w:val="24"/>
          <w:szCs w:val="24"/>
        </w:rPr>
        <w:t xml:space="preserve">Des exemples </w:t>
      </w:r>
      <w:r w:rsidR="00955097">
        <w:rPr>
          <w:rFonts w:ascii="Times New Roman" w:hAnsi="Times New Roman" w:cs="Times New Roman"/>
          <w:color w:val="00000A"/>
          <w:sz w:val="24"/>
          <w:szCs w:val="24"/>
        </w:rPr>
        <w:t xml:space="preserve">d’usage de ces grilles </w:t>
      </w:r>
      <w:r>
        <w:rPr>
          <w:rFonts w:ascii="Times New Roman" w:hAnsi="Times New Roman" w:cs="Times New Roman"/>
          <w:color w:val="00000A"/>
          <w:sz w:val="24"/>
          <w:szCs w:val="24"/>
        </w:rPr>
        <w:t>sont proposés dans l</w:t>
      </w:r>
      <w:r w:rsidR="00955097">
        <w:rPr>
          <w:rFonts w:ascii="Times New Roman" w:hAnsi="Times New Roman" w:cs="Times New Roman"/>
          <w:color w:val="00000A"/>
          <w:sz w:val="24"/>
          <w:szCs w:val="24"/>
        </w:rPr>
        <w:t>es</w:t>
      </w:r>
      <w:r>
        <w:rPr>
          <w:rFonts w:ascii="Times New Roman" w:hAnsi="Times New Roman" w:cs="Times New Roman"/>
          <w:color w:val="00000A"/>
          <w:sz w:val="24"/>
          <w:szCs w:val="24"/>
        </w:rPr>
        <w:t xml:space="preserve"> « ressources pédagogiques »</w:t>
      </w:r>
      <w:r w:rsidR="00955097">
        <w:rPr>
          <w:rFonts w:ascii="Times New Roman" w:hAnsi="Times New Roman" w:cs="Times New Roman"/>
          <w:color w:val="00000A"/>
          <w:sz w:val="24"/>
          <w:szCs w:val="24"/>
        </w:rPr>
        <w:t xml:space="preserve"> associées à chaque spécialité de BTS jointes à ce guide et téléchargeables sur le site de mathématiques et sur le site maths-sciences de l’académie.  </w:t>
      </w:r>
    </w:p>
    <w:p w:rsidR="00955097" w:rsidRPr="00955097" w:rsidRDefault="00955097" w:rsidP="00B00688">
      <w:pPr>
        <w:pStyle w:val="Titre1"/>
        <w:rPr>
          <w:b w:val="0"/>
          <w:sz w:val="24"/>
          <w:szCs w:val="24"/>
        </w:rPr>
      </w:pPr>
      <w:r w:rsidRPr="00955097">
        <w:rPr>
          <w:b w:val="0"/>
          <w:sz w:val="24"/>
          <w:szCs w:val="24"/>
        </w:rPr>
        <w:t>http://maths.discip.ac-caen.fr/</w:t>
      </w:r>
    </w:p>
    <w:p w:rsidR="00955097" w:rsidRPr="00955097" w:rsidRDefault="00955097" w:rsidP="00B00688">
      <w:pPr>
        <w:pStyle w:val="Titre1"/>
        <w:rPr>
          <w:b w:val="0"/>
          <w:sz w:val="24"/>
          <w:szCs w:val="24"/>
        </w:rPr>
      </w:pPr>
      <w:r w:rsidRPr="00955097">
        <w:rPr>
          <w:b w:val="0"/>
          <w:sz w:val="24"/>
          <w:szCs w:val="24"/>
        </w:rPr>
        <w:t>http://mathsciences.discip.ac-caen.fr/</w:t>
      </w:r>
    </w:p>
    <w:p w:rsidR="00955097" w:rsidRDefault="00955097" w:rsidP="00B00688">
      <w:pPr>
        <w:pStyle w:val="Titre1"/>
      </w:pPr>
    </w:p>
    <w:p w:rsidR="00955097" w:rsidRDefault="00955097" w:rsidP="00B00688">
      <w:pPr>
        <w:pStyle w:val="Titre1"/>
      </w:pPr>
    </w:p>
    <w:p w:rsidR="00955097" w:rsidRDefault="00955097" w:rsidP="00B00688">
      <w:pPr>
        <w:pStyle w:val="Titre1"/>
      </w:pPr>
    </w:p>
    <w:p w:rsidR="00955097" w:rsidRDefault="00955097" w:rsidP="00B00688">
      <w:pPr>
        <w:pStyle w:val="Titre1"/>
      </w:pPr>
    </w:p>
    <w:p w:rsidR="00F64C56" w:rsidRPr="00540C43" w:rsidRDefault="009B033F" w:rsidP="00B00688">
      <w:pPr>
        <w:pStyle w:val="Titre1"/>
      </w:pPr>
      <w:r w:rsidRPr="009B033F">
        <w:t>4</w:t>
      </w:r>
      <w:r w:rsidR="00B00688">
        <w:t xml:space="preserve">. </w:t>
      </w:r>
      <w:r w:rsidRPr="009B033F">
        <w:t xml:space="preserve"> Du Bac Pro en BTS : quelle(s) continuité(s) ?</w:t>
      </w:r>
    </w:p>
    <w:p w:rsidR="00B00688" w:rsidRDefault="00B00688" w:rsidP="00FA0F9D">
      <w:pPr>
        <w:pStyle w:val="Titre2"/>
      </w:pPr>
    </w:p>
    <w:p w:rsidR="009B033F" w:rsidRDefault="009B033F" w:rsidP="00FA0F9D">
      <w:pPr>
        <w:pStyle w:val="Titre2"/>
      </w:pPr>
      <w:r w:rsidRPr="009B033F">
        <w:t>4.1</w:t>
      </w:r>
      <w:r>
        <w:t xml:space="preserve"> Croisement des programmes Bac Pro / BTS par domaine de formation :</w:t>
      </w:r>
    </w:p>
    <w:p w:rsidR="00CF12D5" w:rsidRDefault="00FF58D5" w:rsidP="00411F92">
      <w:pPr>
        <w:spacing w:before="240" w:after="0"/>
        <w:jc w:val="both"/>
        <w:rPr>
          <w:rFonts w:ascii="Times New Roman" w:eastAsia="Times New Roman" w:hAnsi="Times New Roman" w:cs="Times New Roman"/>
          <w:sz w:val="24"/>
          <w:szCs w:val="24"/>
        </w:rPr>
      </w:pPr>
      <w:r w:rsidRPr="00FF58D5">
        <w:rPr>
          <w:rFonts w:ascii="Times New Roman" w:eastAsia="Times New Roman" w:hAnsi="Times New Roman" w:cs="Times New Roman"/>
          <w:sz w:val="24"/>
          <w:szCs w:val="24"/>
        </w:rPr>
        <w:t xml:space="preserve">Ces tableaux, exemples de croisement des programmes, </w:t>
      </w:r>
      <w:r w:rsidR="00CF12D5">
        <w:rPr>
          <w:rFonts w:ascii="Times New Roman" w:eastAsia="Times New Roman" w:hAnsi="Times New Roman" w:cs="Times New Roman"/>
          <w:sz w:val="24"/>
          <w:szCs w:val="24"/>
        </w:rPr>
        <w:t xml:space="preserve">sont issus d’échanges entre professeurs de mathématiques en baccalauréat professionnel et en STS lors des journées de formation ayant eu lieu lors de l’année scolaire 2014-15. </w:t>
      </w:r>
    </w:p>
    <w:p w:rsidR="00FF58D5" w:rsidRPr="00FF58D5" w:rsidRDefault="00CF12D5" w:rsidP="00411F92">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Ils ont pour objectif de </w:t>
      </w:r>
      <w:r w:rsidR="00FF58D5" w:rsidRPr="00FF58D5">
        <w:rPr>
          <w:rFonts w:ascii="Times New Roman" w:eastAsia="Times New Roman" w:hAnsi="Times New Roman" w:cs="Times New Roman"/>
          <w:sz w:val="24"/>
          <w:szCs w:val="24"/>
        </w:rPr>
        <w:t>permett</w:t>
      </w:r>
      <w:r>
        <w:rPr>
          <w:rFonts w:ascii="Times New Roman" w:eastAsia="Times New Roman" w:hAnsi="Times New Roman" w:cs="Times New Roman"/>
          <w:sz w:val="24"/>
          <w:szCs w:val="24"/>
        </w:rPr>
        <w:t>re à l’enseignant en baccalauréat professionnel  qui prépare l’élève et à l’enseignant en STS qui accueille un étudiant en devenir</w:t>
      </w:r>
      <w:r w:rsidR="00FF58D5" w:rsidRPr="00FF58D5">
        <w:rPr>
          <w:rFonts w:ascii="Times New Roman" w:eastAsia="Times New Roman" w:hAnsi="Times New Roman" w:cs="Times New Roman"/>
          <w:sz w:val="24"/>
          <w:szCs w:val="24"/>
        </w:rPr>
        <w:t xml:space="preserve">  d’identifier  un ensemble de notion</w:t>
      </w:r>
      <w:r w:rsidR="00696251">
        <w:rPr>
          <w:rFonts w:ascii="Times New Roman" w:eastAsia="Times New Roman" w:hAnsi="Times New Roman" w:cs="Times New Roman"/>
          <w:sz w:val="24"/>
          <w:szCs w:val="24"/>
        </w:rPr>
        <w:t>s</w:t>
      </w:r>
      <w:r w:rsidR="00FF58D5" w:rsidRPr="00FF58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nécessitant un</w:t>
      </w:r>
      <w:r w:rsidR="00FF58D5" w:rsidRPr="00FF58D5">
        <w:rPr>
          <w:rFonts w:ascii="Times New Roman" w:eastAsia="Times New Roman" w:hAnsi="Times New Roman" w:cs="Times New Roman"/>
          <w:sz w:val="24"/>
          <w:szCs w:val="24"/>
        </w:rPr>
        <w:t xml:space="preserve"> travail</w:t>
      </w:r>
      <w:r>
        <w:rPr>
          <w:rFonts w:ascii="Times New Roman" w:eastAsia="Times New Roman" w:hAnsi="Times New Roman" w:cs="Times New Roman"/>
          <w:sz w:val="24"/>
          <w:szCs w:val="24"/>
        </w:rPr>
        <w:t xml:space="preserve"> d’articulation</w:t>
      </w:r>
      <w:r w:rsidR="00FF58D5" w:rsidRPr="00FF58D5">
        <w:rPr>
          <w:rFonts w:ascii="Times New Roman" w:eastAsia="Times New Roman" w:hAnsi="Times New Roman" w:cs="Times New Roman"/>
          <w:sz w:val="24"/>
          <w:szCs w:val="24"/>
        </w:rPr>
        <w:t xml:space="preserve"> </w:t>
      </w:r>
      <w:r w:rsidR="00955097">
        <w:rPr>
          <w:rFonts w:ascii="Times New Roman" w:eastAsia="Times New Roman" w:hAnsi="Times New Roman" w:cs="Times New Roman"/>
          <w:sz w:val="24"/>
          <w:szCs w:val="24"/>
        </w:rPr>
        <w:t xml:space="preserve"> amont </w:t>
      </w:r>
      <w:r>
        <w:rPr>
          <w:rFonts w:ascii="Times New Roman" w:eastAsia="Times New Roman" w:hAnsi="Times New Roman" w:cs="Times New Roman"/>
          <w:sz w:val="24"/>
          <w:szCs w:val="24"/>
        </w:rPr>
        <w:t>/</w:t>
      </w:r>
      <w:r w:rsidR="00955097">
        <w:rPr>
          <w:rFonts w:ascii="Times New Roman" w:eastAsia="Times New Roman" w:hAnsi="Times New Roman" w:cs="Times New Roman"/>
          <w:sz w:val="24"/>
          <w:szCs w:val="24"/>
        </w:rPr>
        <w:t xml:space="preserve"> aval </w:t>
      </w:r>
      <w:r w:rsidR="00FF58D5" w:rsidRPr="00FF58D5">
        <w:rPr>
          <w:rFonts w:ascii="Times New Roman" w:eastAsia="Times New Roman" w:hAnsi="Times New Roman" w:cs="Times New Roman"/>
          <w:sz w:val="24"/>
          <w:szCs w:val="24"/>
        </w:rPr>
        <w:t xml:space="preserve">pour faciliter </w:t>
      </w:r>
      <w:r>
        <w:rPr>
          <w:rFonts w:ascii="Times New Roman" w:eastAsia="Times New Roman" w:hAnsi="Times New Roman" w:cs="Times New Roman"/>
          <w:sz w:val="24"/>
          <w:szCs w:val="24"/>
        </w:rPr>
        <w:t>s</w:t>
      </w:r>
      <w:r w:rsidR="00411F92">
        <w:rPr>
          <w:rFonts w:ascii="Times New Roman" w:eastAsia="Times New Roman" w:hAnsi="Times New Roman" w:cs="Times New Roman"/>
          <w:sz w:val="24"/>
          <w:szCs w:val="24"/>
        </w:rPr>
        <w:t>on entrée et sa réussite en STS</w:t>
      </w:r>
      <w:r w:rsidR="00955097">
        <w:rPr>
          <w:rFonts w:ascii="Times New Roman" w:eastAsia="Times New Roman" w:hAnsi="Times New Roman" w:cs="Times New Roman"/>
          <w:sz w:val="24"/>
          <w:szCs w:val="24"/>
        </w:rPr>
        <w:t>.</w:t>
      </w:r>
    </w:p>
    <w:p w:rsidR="00FF58D5" w:rsidRPr="00FF58D5" w:rsidRDefault="00FF58D5" w:rsidP="00B34C29">
      <w:pPr>
        <w:spacing w:before="240" w:after="0" w:line="480" w:lineRule="auto"/>
        <w:rPr>
          <w:rFonts w:ascii="Times New Roman" w:eastAsia="Times New Roman" w:hAnsi="Times New Roman" w:cs="Times New Roman"/>
          <w:sz w:val="24"/>
          <w:szCs w:val="24"/>
        </w:rPr>
      </w:pPr>
      <w:r w:rsidRPr="00FF58D5">
        <w:rPr>
          <w:rFonts w:ascii="Times New Roman" w:eastAsia="Times New Roman" w:hAnsi="Times New Roman" w:cs="Times New Roman"/>
          <w:sz w:val="24"/>
          <w:szCs w:val="24"/>
        </w:rPr>
        <w:t>Les domaines de formation concernés sont :</w:t>
      </w:r>
    </w:p>
    <w:p w:rsidR="00FF58D5" w:rsidRPr="00FF58D5" w:rsidRDefault="00FF58D5" w:rsidP="00F56041">
      <w:pPr>
        <w:numPr>
          <w:ilvl w:val="0"/>
          <w:numId w:val="7"/>
        </w:numPr>
        <w:spacing w:after="0" w:line="360" w:lineRule="auto"/>
        <w:ind w:left="714" w:hanging="357"/>
        <w:contextualSpacing/>
        <w:rPr>
          <w:rFonts w:ascii="Times New Roman" w:eastAsia="Times New Roman" w:hAnsi="Times New Roman" w:cs="Times New Roman"/>
          <w:sz w:val="24"/>
          <w:szCs w:val="24"/>
        </w:rPr>
      </w:pPr>
      <w:r w:rsidRPr="00FF58D5">
        <w:rPr>
          <w:rFonts w:ascii="Times New Roman" w:eastAsia="Times New Roman" w:hAnsi="Times New Roman" w:cs="Times New Roman"/>
          <w:sz w:val="24"/>
          <w:szCs w:val="24"/>
        </w:rPr>
        <w:t>Les nombres complexes ;</w:t>
      </w:r>
    </w:p>
    <w:p w:rsidR="00FF58D5" w:rsidRPr="00FF58D5" w:rsidRDefault="00FF58D5" w:rsidP="00F56041">
      <w:pPr>
        <w:numPr>
          <w:ilvl w:val="0"/>
          <w:numId w:val="7"/>
        </w:numPr>
        <w:spacing w:after="0" w:line="360" w:lineRule="auto"/>
        <w:ind w:left="714" w:hanging="357"/>
        <w:contextualSpacing/>
        <w:rPr>
          <w:rFonts w:ascii="Times New Roman" w:eastAsia="Times New Roman" w:hAnsi="Times New Roman" w:cs="Times New Roman"/>
          <w:sz w:val="24"/>
          <w:szCs w:val="24"/>
        </w:rPr>
      </w:pPr>
      <w:r w:rsidRPr="00FF58D5">
        <w:rPr>
          <w:rFonts w:ascii="Times New Roman" w:eastAsia="Times New Roman" w:hAnsi="Times New Roman" w:cs="Times New Roman"/>
          <w:sz w:val="24"/>
          <w:szCs w:val="24"/>
        </w:rPr>
        <w:t>Les fonctions ;</w:t>
      </w:r>
    </w:p>
    <w:p w:rsidR="00FF58D5" w:rsidRPr="00FF58D5" w:rsidRDefault="00FF58D5" w:rsidP="00F56041">
      <w:pPr>
        <w:numPr>
          <w:ilvl w:val="0"/>
          <w:numId w:val="7"/>
        </w:numPr>
        <w:spacing w:after="0" w:line="360" w:lineRule="auto"/>
        <w:ind w:left="714" w:hanging="357"/>
        <w:contextualSpacing/>
        <w:rPr>
          <w:rFonts w:ascii="Times New Roman" w:eastAsia="Times New Roman" w:hAnsi="Times New Roman" w:cs="Times New Roman"/>
          <w:sz w:val="24"/>
          <w:szCs w:val="24"/>
        </w:rPr>
      </w:pPr>
      <w:r w:rsidRPr="00FF58D5">
        <w:rPr>
          <w:rFonts w:ascii="Times New Roman" w:eastAsia="Times New Roman" w:hAnsi="Times New Roman" w:cs="Times New Roman"/>
          <w:sz w:val="24"/>
          <w:szCs w:val="24"/>
        </w:rPr>
        <w:t>Le calcul intégral ;</w:t>
      </w:r>
    </w:p>
    <w:p w:rsidR="00FF58D5" w:rsidRPr="00FF58D5" w:rsidRDefault="00FF58D5" w:rsidP="00F56041">
      <w:pPr>
        <w:numPr>
          <w:ilvl w:val="0"/>
          <w:numId w:val="7"/>
        </w:numPr>
        <w:spacing w:after="0" w:line="360" w:lineRule="auto"/>
        <w:ind w:left="714" w:hanging="357"/>
        <w:contextualSpacing/>
        <w:rPr>
          <w:rFonts w:ascii="Times New Roman" w:eastAsia="Times New Roman" w:hAnsi="Times New Roman" w:cs="Times New Roman"/>
          <w:sz w:val="24"/>
          <w:szCs w:val="24"/>
        </w:rPr>
      </w:pPr>
      <w:r w:rsidRPr="00FF58D5">
        <w:rPr>
          <w:rFonts w:ascii="Times New Roman" w:eastAsia="Times New Roman" w:hAnsi="Times New Roman" w:cs="Times New Roman"/>
          <w:sz w:val="24"/>
          <w:szCs w:val="24"/>
        </w:rPr>
        <w:t>Les probabilités ;</w:t>
      </w:r>
    </w:p>
    <w:p w:rsidR="00540C43" w:rsidRDefault="00FF58D5" w:rsidP="00F56041">
      <w:pPr>
        <w:numPr>
          <w:ilvl w:val="0"/>
          <w:numId w:val="7"/>
        </w:numPr>
        <w:spacing w:after="0" w:line="360" w:lineRule="auto"/>
        <w:ind w:left="714" w:hanging="357"/>
        <w:contextualSpacing/>
        <w:rPr>
          <w:rFonts w:ascii="Times New Roman" w:eastAsia="Times New Roman" w:hAnsi="Times New Roman" w:cs="Times New Roman"/>
          <w:sz w:val="24"/>
          <w:szCs w:val="24"/>
        </w:rPr>
      </w:pPr>
      <w:r w:rsidRPr="00FF58D5">
        <w:rPr>
          <w:rFonts w:ascii="Times New Roman" w:eastAsia="Times New Roman" w:hAnsi="Times New Roman" w:cs="Times New Roman"/>
          <w:sz w:val="24"/>
          <w:szCs w:val="24"/>
        </w:rPr>
        <w:t>Le</w:t>
      </w:r>
      <w:r>
        <w:rPr>
          <w:rFonts w:ascii="Times New Roman" w:eastAsia="Times New Roman" w:hAnsi="Times New Roman" w:cs="Times New Roman"/>
          <w:sz w:val="24"/>
          <w:szCs w:val="24"/>
        </w:rPr>
        <w:t>s statistiques à deux variables ;</w:t>
      </w:r>
    </w:p>
    <w:p w:rsidR="00FF58D5" w:rsidRPr="00FF58D5" w:rsidRDefault="00FF58D5" w:rsidP="00F56041">
      <w:pPr>
        <w:spacing w:after="0" w:line="480" w:lineRule="auto"/>
        <w:ind w:left="360"/>
        <w:contextualSpacing/>
        <w:rPr>
          <w:rFonts w:ascii="Times New Roman" w:eastAsia="Times New Roman" w:hAnsi="Times New Roman" w:cs="Times New Roman"/>
          <w:sz w:val="24"/>
          <w:szCs w:val="24"/>
        </w:rPr>
        <w:sectPr w:rsidR="00FF58D5" w:rsidRPr="00FF58D5" w:rsidSect="005F448D">
          <w:pgSz w:w="11906" w:h="16838"/>
          <w:pgMar w:top="851" w:right="851" w:bottom="851" w:left="851" w:header="0" w:footer="709" w:gutter="0"/>
          <w:cols w:space="708"/>
          <w:docGrid w:linePitch="360"/>
        </w:sectPr>
      </w:pPr>
      <w:r>
        <w:rPr>
          <w:rFonts w:ascii="Times New Roman" w:eastAsia="Times New Roman" w:hAnsi="Times New Roman" w:cs="Times New Roman"/>
          <w:sz w:val="24"/>
          <w:szCs w:val="24"/>
        </w:rPr>
        <w:t xml:space="preserve">-     </w:t>
      </w:r>
      <w:r w:rsidR="00F56041">
        <w:rPr>
          <w:rFonts w:ascii="Times New Roman" w:eastAsia="Times New Roman" w:hAnsi="Times New Roman" w:cs="Times New Roman"/>
          <w:sz w:val="24"/>
          <w:szCs w:val="24"/>
        </w:rPr>
        <w:t>Les suites.</w:t>
      </w:r>
    </w:p>
    <w:p w:rsidR="00540C43" w:rsidRDefault="00540C43" w:rsidP="00FA0F9D">
      <w:pPr>
        <w:pStyle w:val="Titre3"/>
      </w:pPr>
      <w:r>
        <w:lastRenderedPageBreak/>
        <w:t xml:space="preserve">4.1.1 Les </w:t>
      </w:r>
      <w:r w:rsidRPr="00B34C29">
        <w:t>nombres</w:t>
      </w:r>
      <w:r>
        <w:t xml:space="preserve"> complexes :</w:t>
      </w:r>
    </w:p>
    <w:p w:rsidR="00B34C29" w:rsidRPr="00B34C29" w:rsidRDefault="00B34C29" w:rsidP="00B34C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2009"/>
        <w:gridCol w:w="2746"/>
        <w:gridCol w:w="1915"/>
        <w:gridCol w:w="1877"/>
      </w:tblGrid>
      <w:tr w:rsidR="00540C43" w:rsidRPr="009665A0" w:rsidTr="00B34C29">
        <w:tc>
          <w:tcPr>
            <w:tcW w:w="3882" w:type="dxa"/>
            <w:gridSpan w:val="2"/>
            <w:vAlign w:val="center"/>
          </w:tcPr>
          <w:p w:rsidR="00540C43" w:rsidRPr="00DE7356" w:rsidRDefault="00540C43" w:rsidP="00584D19">
            <w:pPr>
              <w:spacing w:after="0" w:line="240" w:lineRule="auto"/>
              <w:jc w:val="center"/>
              <w:rPr>
                <w:rFonts w:ascii="Times New Roman" w:eastAsia="Times New Roman" w:hAnsi="Times New Roman" w:cs="Times New Roman"/>
                <w:b/>
                <w:sz w:val="18"/>
                <w:szCs w:val="18"/>
                <w:lang w:eastAsia="fr-FR"/>
              </w:rPr>
            </w:pPr>
            <w:r w:rsidRPr="00DE7356">
              <w:rPr>
                <w:rFonts w:ascii="Times New Roman" w:eastAsia="Times New Roman" w:hAnsi="Times New Roman" w:cs="Times New Roman"/>
                <w:b/>
                <w:sz w:val="18"/>
                <w:szCs w:val="18"/>
                <w:lang w:eastAsia="fr-FR"/>
              </w:rPr>
              <w:t xml:space="preserve">Programme </w:t>
            </w:r>
            <w:r w:rsidR="000F320D">
              <w:rPr>
                <w:rFonts w:ascii="Times New Roman" w:eastAsia="Times New Roman" w:hAnsi="Times New Roman" w:cs="Times New Roman"/>
                <w:b/>
                <w:sz w:val="18"/>
                <w:szCs w:val="18"/>
                <w:lang w:eastAsia="fr-FR"/>
              </w:rPr>
              <w:t xml:space="preserve">complémentaire </w:t>
            </w:r>
            <w:r w:rsidRPr="00DE7356">
              <w:rPr>
                <w:rFonts w:ascii="Times New Roman" w:eastAsia="Times New Roman" w:hAnsi="Times New Roman" w:cs="Times New Roman"/>
                <w:b/>
                <w:sz w:val="18"/>
                <w:szCs w:val="18"/>
                <w:lang w:eastAsia="fr-FR"/>
              </w:rPr>
              <w:t xml:space="preserve">de terminale </w:t>
            </w:r>
            <w:r w:rsidR="000F320D">
              <w:rPr>
                <w:rFonts w:ascii="Times New Roman" w:eastAsia="Times New Roman" w:hAnsi="Times New Roman" w:cs="Times New Roman"/>
                <w:b/>
                <w:sz w:val="18"/>
                <w:szCs w:val="18"/>
                <w:lang w:eastAsia="fr-FR"/>
              </w:rPr>
              <w:t xml:space="preserve">     B</w:t>
            </w:r>
            <w:r w:rsidRPr="00DE7356">
              <w:rPr>
                <w:rFonts w:ascii="Times New Roman" w:eastAsia="Times New Roman" w:hAnsi="Times New Roman" w:cs="Times New Roman"/>
                <w:b/>
                <w:sz w:val="18"/>
                <w:szCs w:val="18"/>
                <w:lang w:eastAsia="fr-FR"/>
              </w:rPr>
              <w:t>ac pro</w:t>
            </w:r>
            <w:r w:rsidR="000F320D">
              <w:rPr>
                <w:rFonts w:ascii="Times New Roman" w:eastAsia="Times New Roman" w:hAnsi="Times New Roman" w:cs="Times New Roman"/>
                <w:b/>
                <w:sz w:val="18"/>
                <w:szCs w:val="18"/>
                <w:lang w:eastAsia="fr-FR"/>
              </w:rPr>
              <w:t>fessionnel</w:t>
            </w:r>
          </w:p>
          <w:p w:rsidR="00540C43" w:rsidRPr="00DE7356" w:rsidRDefault="00540C43" w:rsidP="000F320D">
            <w:pPr>
              <w:spacing w:after="0" w:line="240" w:lineRule="auto"/>
              <w:jc w:val="center"/>
              <w:rPr>
                <w:rFonts w:ascii="Times New Roman" w:eastAsia="Times New Roman" w:hAnsi="Times New Roman" w:cs="Times New Roman"/>
                <w:sz w:val="16"/>
                <w:szCs w:val="16"/>
                <w:lang w:eastAsia="fr-FR"/>
              </w:rPr>
            </w:pPr>
            <w:proofErr w:type="gramStart"/>
            <w:r w:rsidRPr="00DE7356">
              <w:rPr>
                <w:rFonts w:ascii="Times New Roman" w:eastAsia="Times New Roman" w:hAnsi="Times New Roman" w:cs="Times New Roman"/>
                <w:sz w:val="16"/>
                <w:szCs w:val="16"/>
                <w:lang w:eastAsia="fr-FR"/>
              </w:rPr>
              <w:t>(</w:t>
            </w:r>
            <w:r w:rsidR="00584D19">
              <w:rPr>
                <w:rFonts w:ascii="Times New Roman" w:eastAsia="Times New Roman" w:hAnsi="Times New Roman" w:cs="Times New Roman"/>
                <w:sz w:val="16"/>
                <w:szCs w:val="16"/>
                <w:lang w:eastAsia="fr-FR"/>
              </w:rPr>
              <w:t xml:space="preserve"> bac</w:t>
            </w:r>
            <w:proofErr w:type="gramEnd"/>
            <w:r w:rsidR="00584D19">
              <w:rPr>
                <w:rFonts w:ascii="Times New Roman" w:eastAsia="Times New Roman" w:hAnsi="Times New Roman" w:cs="Times New Roman"/>
                <w:sz w:val="16"/>
                <w:szCs w:val="16"/>
                <w:lang w:eastAsia="fr-FR"/>
              </w:rPr>
              <w:t xml:space="preserve"> Pro</w:t>
            </w:r>
            <w:r w:rsidR="00CF12D5">
              <w:rPr>
                <w:rFonts w:ascii="Times New Roman" w:eastAsia="Times New Roman" w:hAnsi="Times New Roman" w:cs="Times New Roman"/>
                <w:sz w:val="16"/>
                <w:szCs w:val="16"/>
                <w:lang w:eastAsia="fr-FR"/>
              </w:rPr>
              <w:t xml:space="preserve"> du </w:t>
            </w:r>
            <w:proofErr w:type="spellStart"/>
            <w:r w:rsidRPr="00DE7356">
              <w:rPr>
                <w:rFonts w:ascii="Times New Roman" w:eastAsia="Times New Roman" w:hAnsi="Times New Roman" w:cs="Times New Roman"/>
                <w:sz w:val="16"/>
                <w:szCs w:val="16"/>
                <w:lang w:eastAsia="fr-FR"/>
              </w:rPr>
              <w:t>gpt</w:t>
            </w:r>
            <w:proofErr w:type="spellEnd"/>
            <w:r w:rsidRPr="00DE7356">
              <w:rPr>
                <w:rFonts w:ascii="Times New Roman" w:eastAsia="Times New Roman" w:hAnsi="Times New Roman" w:cs="Times New Roman"/>
                <w:sz w:val="16"/>
                <w:szCs w:val="16"/>
                <w:lang w:eastAsia="fr-FR"/>
              </w:rPr>
              <w:t xml:space="preserve"> A et B)</w:t>
            </w:r>
          </w:p>
        </w:tc>
        <w:tc>
          <w:tcPr>
            <w:tcW w:w="2746" w:type="dxa"/>
            <w:shd w:val="pct20" w:color="auto" w:fill="auto"/>
            <w:vAlign w:val="center"/>
          </w:tcPr>
          <w:p w:rsidR="00540C43" w:rsidRPr="00DE7356" w:rsidRDefault="00540C43" w:rsidP="00CF12D5">
            <w:pPr>
              <w:spacing w:after="0" w:line="240" w:lineRule="auto"/>
              <w:jc w:val="center"/>
              <w:rPr>
                <w:rFonts w:ascii="Times New Roman" w:eastAsia="Times New Roman" w:hAnsi="Times New Roman" w:cs="Times New Roman"/>
                <w:sz w:val="18"/>
                <w:szCs w:val="18"/>
                <w:lang w:eastAsia="fr-FR"/>
              </w:rPr>
            </w:pPr>
            <w:r w:rsidRPr="00DE7356">
              <w:rPr>
                <w:rFonts w:ascii="Times New Roman" w:eastAsia="Times New Roman" w:hAnsi="Times New Roman" w:cs="Times New Roman"/>
                <w:b/>
                <w:sz w:val="18"/>
                <w:szCs w:val="18"/>
                <w:lang w:eastAsia="fr-FR"/>
              </w:rPr>
              <w:t xml:space="preserve">Notions à </w:t>
            </w:r>
            <w:r w:rsidR="00CF12D5">
              <w:rPr>
                <w:rFonts w:ascii="Times New Roman" w:eastAsia="Times New Roman" w:hAnsi="Times New Roman" w:cs="Times New Roman"/>
                <w:b/>
                <w:sz w:val="18"/>
                <w:szCs w:val="18"/>
                <w:lang w:eastAsia="fr-FR"/>
              </w:rPr>
              <w:t>articuler</w:t>
            </w:r>
          </w:p>
        </w:tc>
        <w:tc>
          <w:tcPr>
            <w:tcW w:w="3792" w:type="dxa"/>
            <w:gridSpan w:val="2"/>
            <w:vAlign w:val="center"/>
          </w:tcPr>
          <w:p w:rsidR="00540C43" w:rsidRPr="00DE7356" w:rsidRDefault="00540C43" w:rsidP="00584D19">
            <w:pPr>
              <w:spacing w:after="0" w:line="240" w:lineRule="auto"/>
              <w:jc w:val="center"/>
              <w:rPr>
                <w:rFonts w:ascii="Times New Roman" w:eastAsia="Times New Roman" w:hAnsi="Times New Roman" w:cs="Times New Roman"/>
                <w:sz w:val="18"/>
                <w:szCs w:val="18"/>
                <w:lang w:eastAsia="fr-FR"/>
              </w:rPr>
            </w:pPr>
            <w:r w:rsidRPr="00DE7356">
              <w:rPr>
                <w:rFonts w:ascii="Times New Roman" w:eastAsia="Times New Roman" w:hAnsi="Times New Roman" w:cs="Times New Roman"/>
                <w:b/>
                <w:sz w:val="18"/>
                <w:szCs w:val="18"/>
                <w:lang w:eastAsia="fr-FR"/>
              </w:rPr>
              <w:t>Programme de BTS</w:t>
            </w:r>
          </w:p>
        </w:tc>
      </w:tr>
      <w:tr w:rsidR="00540C43" w:rsidRPr="009665A0" w:rsidTr="00B34C29">
        <w:tc>
          <w:tcPr>
            <w:tcW w:w="1873" w:type="dxa"/>
            <w:vAlign w:val="center"/>
          </w:tcPr>
          <w:p w:rsidR="00540C43" w:rsidRPr="00DE7356" w:rsidRDefault="00540C43" w:rsidP="006F6385">
            <w:pPr>
              <w:spacing w:after="0" w:line="240" w:lineRule="auto"/>
              <w:jc w:val="center"/>
              <w:rPr>
                <w:rFonts w:ascii="Times New Roman" w:eastAsia="Times New Roman" w:hAnsi="Times New Roman" w:cs="Times New Roman"/>
                <w:b/>
                <w:sz w:val="18"/>
                <w:szCs w:val="18"/>
                <w:lang w:eastAsia="fr-FR"/>
              </w:rPr>
            </w:pPr>
            <w:r w:rsidRPr="00DE7356">
              <w:rPr>
                <w:rFonts w:ascii="Times New Roman" w:eastAsia="Times New Roman" w:hAnsi="Times New Roman" w:cs="Times New Roman"/>
                <w:b/>
                <w:sz w:val="18"/>
                <w:szCs w:val="18"/>
                <w:lang w:eastAsia="fr-FR"/>
              </w:rPr>
              <w:t>Capacités</w:t>
            </w:r>
          </w:p>
        </w:tc>
        <w:tc>
          <w:tcPr>
            <w:tcW w:w="2009" w:type="dxa"/>
            <w:vAlign w:val="center"/>
          </w:tcPr>
          <w:p w:rsidR="00540C43" w:rsidRPr="00DE7356" w:rsidRDefault="00540C43" w:rsidP="006F6385">
            <w:pPr>
              <w:spacing w:after="0" w:line="240" w:lineRule="auto"/>
              <w:jc w:val="center"/>
              <w:rPr>
                <w:rFonts w:ascii="Times New Roman" w:eastAsia="Times New Roman" w:hAnsi="Times New Roman" w:cs="Times New Roman"/>
                <w:b/>
                <w:sz w:val="18"/>
                <w:szCs w:val="18"/>
                <w:lang w:eastAsia="fr-FR"/>
              </w:rPr>
            </w:pPr>
            <w:r w:rsidRPr="00DE7356">
              <w:rPr>
                <w:rFonts w:ascii="Times New Roman" w:eastAsia="Times New Roman" w:hAnsi="Times New Roman" w:cs="Times New Roman"/>
                <w:b/>
                <w:sz w:val="18"/>
                <w:szCs w:val="18"/>
                <w:lang w:eastAsia="fr-FR"/>
              </w:rPr>
              <w:t>Connaissances</w:t>
            </w:r>
          </w:p>
        </w:tc>
        <w:tc>
          <w:tcPr>
            <w:tcW w:w="2746" w:type="dxa"/>
            <w:vMerge w:val="restart"/>
            <w:shd w:val="pct20" w:color="auto" w:fill="auto"/>
          </w:tcPr>
          <w:p w:rsidR="000F320D" w:rsidRDefault="000F320D" w:rsidP="006F6385">
            <w:pPr>
              <w:spacing w:after="0" w:line="240" w:lineRule="auto"/>
              <w:ind w:firstLine="317"/>
              <w:jc w:val="both"/>
              <w:rPr>
                <w:rFonts w:ascii="Times New Roman" w:eastAsia="Times New Roman" w:hAnsi="Times New Roman" w:cs="Times New Roman"/>
                <w:sz w:val="18"/>
                <w:szCs w:val="18"/>
                <w:lang w:eastAsia="fr-FR"/>
              </w:rPr>
            </w:pPr>
          </w:p>
          <w:p w:rsidR="000F320D" w:rsidRDefault="000F320D" w:rsidP="006F6385">
            <w:pPr>
              <w:spacing w:after="0" w:line="240" w:lineRule="auto"/>
              <w:ind w:firstLine="317"/>
              <w:jc w:val="both"/>
              <w:rPr>
                <w:rFonts w:ascii="Times New Roman" w:eastAsia="Times New Roman" w:hAnsi="Times New Roman" w:cs="Times New Roman"/>
                <w:sz w:val="18"/>
                <w:szCs w:val="18"/>
                <w:lang w:eastAsia="fr-FR"/>
              </w:rPr>
            </w:pPr>
          </w:p>
          <w:p w:rsidR="00540C43" w:rsidRPr="00DE7356" w:rsidRDefault="006B4D0B" w:rsidP="006F6385">
            <w:pPr>
              <w:spacing w:after="0" w:line="240" w:lineRule="auto"/>
              <w:ind w:firstLine="317"/>
              <w:jc w:val="both"/>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Le calcul d’</w:t>
            </w:r>
            <w:r w:rsidR="00540C43" w:rsidRPr="00DE7356">
              <w:rPr>
                <w:rFonts w:ascii="Times New Roman" w:eastAsia="Times New Roman" w:hAnsi="Times New Roman" w:cs="Times New Roman"/>
                <w:sz w:val="18"/>
                <w:szCs w:val="18"/>
                <w:lang w:eastAsia="fr-FR"/>
              </w:rPr>
              <w:t xml:space="preserve">une somme, </w:t>
            </w:r>
            <w:r>
              <w:rPr>
                <w:rFonts w:ascii="Times New Roman" w:eastAsia="Times New Roman" w:hAnsi="Times New Roman" w:cs="Times New Roman"/>
                <w:sz w:val="18"/>
                <w:szCs w:val="18"/>
                <w:lang w:eastAsia="fr-FR"/>
              </w:rPr>
              <w:t>d’</w:t>
            </w:r>
            <w:r w:rsidR="00540C43" w:rsidRPr="00DE7356">
              <w:rPr>
                <w:rFonts w:ascii="Times New Roman" w:eastAsia="Times New Roman" w:hAnsi="Times New Roman" w:cs="Times New Roman"/>
                <w:sz w:val="18"/>
                <w:szCs w:val="18"/>
                <w:lang w:eastAsia="fr-FR"/>
              </w:rPr>
              <w:t xml:space="preserve">un produit, </w:t>
            </w:r>
            <w:r>
              <w:rPr>
                <w:rFonts w:ascii="Times New Roman" w:eastAsia="Times New Roman" w:hAnsi="Times New Roman" w:cs="Times New Roman"/>
                <w:sz w:val="18"/>
                <w:szCs w:val="18"/>
                <w:lang w:eastAsia="fr-FR"/>
              </w:rPr>
              <w:t>d’</w:t>
            </w:r>
            <w:r w:rsidR="00540C43" w:rsidRPr="00DE7356">
              <w:rPr>
                <w:rFonts w:ascii="Times New Roman" w:eastAsia="Times New Roman" w:hAnsi="Times New Roman" w:cs="Times New Roman"/>
                <w:sz w:val="18"/>
                <w:szCs w:val="18"/>
                <w:lang w:eastAsia="fr-FR"/>
              </w:rPr>
              <w:t>un quotient de deux nombres complexes écrits sous forme algébrique</w:t>
            </w:r>
            <w:r>
              <w:rPr>
                <w:rFonts w:ascii="Times New Roman" w:eastAsia="Times New Roman" w:hAnsi="Times New Roman" w:cs="Times New Roman"/>
                <w:sz w:val="18"/>
                <w:szCs w:val="18"/>
                <w:lang w:eastAsia="fr-FR"/>
              </w:rPr>
              <w:t>.</w:t>
            </w:r>
          </w:p>
          <w:p w:rsidR="00540C43" w:rsidRPr="00DE7356" w:rsidRDefault="00540C43" w:rsidP="006F6385">
            <w:pPr>
              <w:spacing w:after="0" w:line="240" w:lineRule="auto"/>
              <w:ind w:firstLine="317"/>
              <w:jc w:val="both"/>
              <w:rPr>
                <w:rFonts w:ascii="Times New Roman" w:eastAsia="Times New Roman" w:hAnsi="Times New Roman" w:cs="Times New Roman"/>
                <w:sz w:val="18"/>
                <w:szCs w:val="18"/>
                <w:lang w:eastAsia="fr-FR"/>
              </w:rPr>
            </w:pPr>
          </w:p>
          <w:p w:rsidR="00540C43" w:rsidRPr="00DE7356" w:rsidRDefault="006B4D0B" w:rsidP="006F6385">
            <w:pPr>
              <w:spacing w:after="0" w:line="240" w:lineRule="auto"/>
              <w:ind w:firstLine="317"/>
              <w:jc w:val="both"/>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La résolution</w:t>
            </w:r>
            <w:r w:rsidR="00540C43" w:rsidRPr="00DE7356">
              <w:rPr>
                <w:rFonts w:ascii="Times New Roman" w:eastAsia="Times New Roman" w:hAnsi="Times New Roman" w:cs="Times New Roman"/>
                <w:sz w:val="18"/>
                <w:szCs w:val="18"/>
                <w:lang w:eastAsia="fr-FR"/>
              </w:rPr>
              <w:t xml:space="preserve"> des équations du premier degré </w:t>
            </w:r>
            <w:proofErr w:type="gramStart"/>
            <w:r w:rsidR="00540C43" w:rsidRPr="00DE7356">
              <w:rPr>
                <w:rFonts w:ascii="Times New Roman" w:eastAsia="Times New Roman" w:hAnsi="Times New Roman" w:cs="Times New Roman"/>
                <w:sz w:val="18"/>
                <w:szCs w:val="18"/>
                <w:lang w:eastAsia="fr-FR"/>
              </w:rPr>
              <w:t>dans</w:t>
            </w:r>
            <w:r>
              <w:rPr>
                <w:rFonts w:ascii="Times New Roman" w:eastAsia="Times New Roman" w:hAnsi="Times New Roman" w:cs="Times New Roman"/>
                <w:sz w:val="18"/>
                <w:szCs w:val="18"/>
                <w:lang w:eastAsia="fr-FR"/>
              </w:rPr>
              <w:t xml:space="preserve"> </w:t>
            </w:r>
            <w:r w:rsidR="00540C43" w:rsidRPr="00DE7356">
              <w:rPr>
                <w:rFonts w:ascii="Times New Roman" w:eastAsia="Times New Roman" w:hAnsi="Times New Roman" w:cs="Times New Roman"/>
                <w:sz w:val="18"/>
                <w:szCs w:val="18"/>
                <w:lang w:eastAsia="fr-FR"/>
              </w:rPr>
              <w:t xml:space="preserve"> </w:t>
            </w:r>
            <w:proofErr w:type="gramEnd"/>
            <w:r w:rsidR="001C48F1" w:rsidRPr="00DE7356">
              <w:rPr>
                <w:rFonts w:ascii="Times New Roman" w:eastAsia="Times New Roman" w:hAnsi="Times New Roman" w:cs="Times New Roman"/>
                <w:sz w:val="18"/>
                <w:szCs w:val="18"/>
                <w:lang w:eastAsia="fr-FR"/>
              </w:rPr>
              <w:fldChar w:fldCharType="begin"/>
            </w:r>
            <w:r w:rsidR="00540C43" w:rsidRPr="00DE7356">
              <w:rPr>
                <w:rFonts w:ascii="Times New Roman" w:eastAsia="Times New Roman" w:hAnsi="Times New Roman" w:cs="Times New Roman"/>
                <w:sz w:val="18"/>
                <w:szCs w:val="18"/>
                <w:lang w:eastAsia="fr-FR"/>
              </w:rPr>
              <w:instrText>EQ \o(I;C)</w:instrText>
            </w:r>
            <w:r w:rsidR="001C48F1" w:rsidRPr="00DE7356">
              <w:rPr>
                <w:rFonts w:ascii="Times New Roman" w:eastAsia="Times New Roman" w:hAnsi="Times New Roman" w:cs="Times New Roman"/>
                <w:sz w:val="18"/>
                <w:szCs w:val="18"/>
                <w:lang w:eastAsia="fr-FR"/>
              </w:rPr>
              <w:fldChar w:fldCharType="end"/>
            </w:r>
            <w:r w:rsidR="00540C43" w:rsidRPr="00DE7356">
              <w:rPr>
                <w:rFonts w:ascii="Times New Roman" w:eastAsia="Times New Roman" w:hAnsi="Times New Roman" w:cs="Times New Roman"/>
                <w:sz w:val="18"/>
                <w:szCs w:val="18"/>
                <w:lang w:eastAsia="fr-FR"/>
              </w:rPr>
              <w:t>.</w:t>
            </w:r>
          </w:p>
          <w:p w:rsidR="00540C43" w:rsidRPr="00DE7356" w:rsidRDefault="00540C43" w:rsidP="006F6385">
            <w:pPr>
              <w:spacing w:after="0" w:line="240" w:lineRule="auto"/>
              <w:jc w:val="both"/>
              <w:rPr>
                <w:rFonts w:ascii="Times New Roman" w:eastAsia="Times New Roman" w:hAnsi="Times New Roman" w:cs="Times New Roman"/>
                <w:sz w:val="18"/>
                <w:szCs w:val="18"/>
                <w:lang w:eastAsia="fr-FR"/>
              </w:rPr>
            </w:pPr>
          </w:p>
          <w:p w:rsidR="00540C43" w:rsidRPr="00DE7356" w:rsidRDefault="00540C43" w:rsidP="006F6385">
            <w:pPr>
              <w:spacing w:after="0" w:line="240" w:lineRule="auto"/>
              <w:ind w:firstLine="317"/>
              <w:jc w:val="both"/>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Le </w:t>
            </w:r>
            <w:r w:rsidR="006B4D0B">
              <w:rPr>
                <w:rFonts w:ascii="Times New Roman" w:eastAsia="Times New Roman" w:hAnsi="Times New Roman" w:cs="Times New Roman"/>
                <w:sz w:val="18"/>
                <w:szCs w:val="18"/>
                <w:lang w:eastAsia="fr-FR"/>
              </w:rPr>
              <w:t xml:space="preserve">maitrise du </w:t>
            </w:r>
            <w:r w:rsidRPr="00DE7356">
              <w:rPr>
                <w:rFonts w:ascii="Times New Roman" w:eastAsia="Times New Roman" w:hAnsi="Times New Roman" w:cs="Times New Roman"/>
                <w:sz w:val="18"/>
                <w:szCs w:val="18"/>
                <w:lang w:eastAsia="fr-FR"/>
              </w:rPr>
              <w:t xml:space="preserve">passage de la forme algébrique à la forme trigonométrique et inversement est </w:t>
            </w:r>
            <w:r w:rsidR="006B4D0B">
              <w:rPr>
                <w:rFonts w:ascii="Times New Roman" w:eastAsia="Times New Roman" w:hAnsi="Times New Roman" w:cs="Times New Roman"/>
                <w:sz w:val="18"/>
                <w:szCs w:val="18"/>
                <w:lang w:eastAsia="fr-FR"/>
              </w:rPr>
              <w:t>délicate. Elle requiert</w:t>
            </w:r>
            <w:r w:rsidRPr="00DE7356">
              <w:rPr>
                <w:rFonts w:ascii="Times New Roman" w:eastAsia="Times New Roman" w:hAnsi="Times New Roman" w:cs="Times New Roman"/>
                <w:sz w:val="18"/>
                <w:szCs w:val="18"/>
                <w:lang w:eastAsia="fr-FR"/>
              </w:rPr>
              <w:t xml:space="preserve"> une bonne maîtrise du cercle trigonométrique.</w:t>
            </w:r>
          </w:p>
          <w:p w:rsidR="00540C43" w:rsidRPr="00DE7356" w:rsidRDefault="00540C43" w:rsidP="006F6385">
            <w:pPr>
              <w:spacing w:after="0" w:line="240" w:lineRule="auto"/>
              <w:ind w:firstLine="317"/>
              <w:jc w:val="both"/>
              <w:rPr>
                <w:rFonts w:ascii="Times New Roman" w:eastAsia="Times New Roman" w:hAnsi="Times New Roman" w:cs="Times New Roman"/>
                <w:sz w:val="18"/>
                <w:szCs w:val="18"/>
                <w:lang w:eastAsia="fr-FR"/>
              </w:rPr>
            </w:pPr>
          </w:p>
          <w:p w:rsidR="00540C43" w:rsidRPr="00DE7356" w:rsidRDefault="00540C43" w:rsidP="006F6385">
            <w:pPr>
              <w:spacing w:after="0" w:line="240" w:lineRule="auto"/>
              <w:ind w:firstLine="317"/>
              <w:jc w:val="both"/>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L’usage de la calculatrice pour vérifier les résultats est à développer.</w:t>
            </w:r>
          </w:p>
          <w:p w:rsidR="00540C43" w:rsidRPr="00DE7356" w:rsidRDefault="00540C43" w:rsidP="006F6385">
            <w:pPr>
              <w:spacing w:after="0" w:line="240" w:lineRule="auto"/>
              <w:jc w:val="both"/>
              <w:rPr>
                <w:rFonts w:ascii="Times New Roman" w:eastAsia="Times New Roman" w:hAnsi="Times New Roman" w:cs="Times New Roman"/>
                <w:sz w:val="18"/>
                <w:szCs w:val="18"/>
                <w:lang w:eastAsia="fr-FR"/>
              </w:rPr>
            </w:pPr>
          </w:p>
          <w:p w:rsidR="00540C43" w:rsidRPr="00DE7356" w:rsidRDefault="006B4D0B" w:rsidP="006F6385">
            <w:pPr>
              <w:spacing w:after="0" w:line="240" w:lineRule="auto"/>
              <w:ind w:firstLine="317"/>
              <w:jc w:val="both"/>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La représentation d’</w:t>
            </w:r>
            <w:r w:rsidR="00540C43" w:rsidRPr="00DE7356">
              <w:rPr>
                <w:rFonts w:ascii="Times New Roman" w:eastAsia="Times New Roman" w:hAnsi="Times New Roman" w:cs="Times New Roman"/>
                <w:sz w:val="18"/>
                <w:szCs w:val="18"/>
                <w:lang w:eastAsia="fr-FR"/>
              </w:rPr>
              <w:t>un nombre complexe z par un point M lorsque l’écriture algébrique de z est donnée, mais aussi lorsque le module et un argument sont connus</w:t>
            </w:r>
            <w:r>
              <w:rPr>
                <w:rFonts w:ascii="Times New Roman" w:eastAsia="Times New Roman" w:hAnsi="Times New Roman" w:cs="Times New Roman"/>
                <w:sz w:val="18"/>
                <w:szCs w:val="18"/>
                <w:lang w:eastAsia="fr-FR"/>
              </w:rPr>
              <w:t xml:space="preserve"> est à travailler.</w:t>
            </w:r>
            <w:r w:rsidR="00540C43" w:rsidRPr="00DE7356">
              <w:rPr>
                <w:rFonts w:ascii="Times New Roman" w:eastAsia="Times New Roman" w:hAnsi="Times New Roman" w:cs="Times New Roman"/>
                <w:sz w:val="18"/>
                <w:szCs w:val="18"/>
                <w:lang w:eastAsia="fr-FR"/>
              </w:rPr>
              <w:t xml:space="preserve"> </w:t>
            </w:r>
          </w:p>
          <w:p w:rsidR="00540C43" w:rsidRPr="00DE7356" w:rsidRDefault="00540C43" w:rsidP="006F6385">
            <w:pPr>
              <w:spacing w:after="0" w:line="240" w:lineRule="auto"/>
              <w:ind w:firstLine="317"/>
              <w:jc w:val="both"/>
              <w:rPr>
                <w:rFonts w:ascii="Times New Roman" w:eastAsia="Times New Roman" w:hAnsi="Times New Roman" w:cs="Times New Roman"/>
                <w:sz w:val="18"/>
                <w:szCs w:val="18"/>
                <w:lang w:eastAsia="fr-FR"/>
              </w:rPr>
            </w:pPr>
          </w:p>
          <w:p w:rsidR="00540C43" w:rsidRPr="00DE7356" w:rsidRDefault="00540C43" w:rsidP="006F6385">
            <w:pPr>
              <w:spacing w:after="0" w:line="240" w:lineRule="auto"/>
              <w:ind w:firstLine="317"/>
              <w:jc w:val="both"/>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De façon générale il est </w:t>
            </w:r>
            <w:r w:rsidR="006B4D0B">
              <w:rPr>
                <w:rFonts w:ascii="Times New Roman" w:eastAsia="Times New Roman" w:hAnsi="Times New Roman" w:cs="Times New Roman"/>
                <w:sz w:val="18"/>
                <w:szCs w:val="18"/>
                <w:lang w:eastAsia="fr-FR"/>
              </w:rPr>
              <w:t>importants que les élèves/les étudiants</w:t>
            </w:r>
            <w:r w:rsidRPr="00DE7356">
              <w:rPr>
                <w:rFonts w:ascii="Times New Roman" w:eastAsia="Times New Roman" w:hAnsi="Times New Roman" w:cs="Times New Roman"/>
                <w:sz w:val="18"/>
                <w:szCs w:val="18"/>
                <w:lang w:eastAsia="fr-FR"/>
              </w:rPr>
              <w:t xml:space="preserve"> soi</w:t>
            </w:r>
            <w:r w:rsidR="00562C9F">
              <w:rPr>
                <w:rFonts w:ascii="Times New Roman" w:eastAsia="Times New Roman" w:hAnsi="Times New Roman" w:cs="Times New Roman"/>
                <w:sz w:val="18"/>
                <w:szCs w:val="18"/>
                <w:lang w:eastAsia="fr-FR"/>
              </w:rPr>
              <w:t>en</w:t>
            </w:r>
            <w:r w:rsidRPr="00DE7356">
              <w:rPr>
                <w:rFonts w:ascii="Times New Roman" w:eastAsia="Times New Roman" w:hAnsi="Times New Roman" w:cs="Times New Roman"/>
                <w:sz w:val="18"/>
                <w:szCs w:val="18"/>
                <w:lang w:eastAsia="fr-FR"/>
              </w:rPr>
              <w:t>t en mesure de donner du sens aux objets qu’ils manipulent.</w:t>
            </w:r>
          </w:p>
          <w:p w:rsidR="00540C43" w:rsidRPr="00DE7356" w:rsidRDefault="00540C43" w:rsidP="006F6385">
            <w:pPr>
              <w:spacing w:after="0" w:line="240" w:lineRule="auto"/>
              <w:jc w:val="both"/>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Pour cela</w:t>
            </w:r>
            <w:r w:rsidR="00623143">
              <w:rPr>
                <w:rFonts w:ascii="Times New Roman" w:eastAsia="Times New Roman" w:hAnsi="Times New Roman" w:cs="Times New Roman"/>
                <w:sz w:val="18"/>
                <w:szCs w:val="18"/>
                <w:lang w:eastAsia="fr-FR"/>
              </w:rPr>
              <w:t xml:space="preserve">, </w:t>
            </w:r>
            <w:r w:rsidRPr="00DE7356">
              <w:rPr>
                <w:rFonts w:ascii="Times New Roman" w:eastAsia="Times New Roman" w:hAnsi="Times New Roman" w:cs="Times New Roman"/>
                <w:sz w:val="18"/>
                <w:szCs w:val="18"/>
                <w:lang w:eastAsia="fr-FR"/>
              </w:rPr>
              <w:t>travailler sur des problèmes géométriques simples (nature d’un triangle ou d’un quadrilatère, points cocycliques, …) et /ou faire constater sur des exemples simples les propriétés sur le module et les arguments de l’inverse d’un nombre complexe, d’un produit ou d’un quotient de deux nombres complexes sont à favoriser.</w:t>
            </w:r>
          </w:p>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1915" w:type="dxa"/>
            <w:vAlign w:val="center"/>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r w:rsidRPr="00DE7356">
              <w:rPr>
                <w:rFonts w:ascii="Times New Roman" w:eastAsia="Times New Roman" w:hAnsi="Times New Roman" w:cs="Times New Roman"/>
                <w:b/>
                <w:bCs/>
                <w:sz w:val="18"/>
                <w:szCs w:val="18"/>
                <w:lang w:eastAsia="fr-FR"/>
              </w:rPr>
              <w:t>CONTENUS</w:t>
            </w:r>
          </w:p>
        </w:tc>
        <w:tc>
          <w:tcPr>
            <w:tcW w:w="1877" w:type="dxa"/>
            <w:vAlign w:val="center"/>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r w:rsidRPr="00DE7356">
              <w:rPr>
                <w:rFonts w:ascii="Times New Roman" w:eastAsia="Times New Roman" w:hAnsi="Times New Roman" w:cs="Times New Roman"/>
                <w:b/>
                <w:bCs/>
                <w:sz w:val="18"/>
                <w:szCs w:val="18"/>
                <w:lang w:eastAsia="fr-FR"/>
              </w:rPr>
              <w:t>CAPACITÉS ATTENDUES</w:t>
            </w:r>
          </w:p>
        </w:tc>
      </w:tr>
      <w:tr w:rsidR="00540C43" w:rsidRPr="009665A0" w:rsidTr="00B34C29">
        <w:tc>
          <w:tcPr>
            <w:tcW w:w="1873" w:type="dxa"/>
            <w:vMerge w:val="restart"/>
          </w:tcPr>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Dans le plan rapporté à un repère orthonormal direct (plan complexe) : </w:t>
            </w:r>
          </w:p>
          <w:p w:rsidR="00540C43" w:rsidRPr="00DE7356" w:rsidRDefault="00540C43" w:rsidP="006F6385">
            <w:pPr>
              <w:numPr>
                <w:ilvl w:val="0"/>
                <w:numId w:val="2"/>
              </w:numPr>
              <w:tabs>
                <w:tab w:val="num" w:pos="284"/>
              </w:tabs>
              <w:spacing w:after="0" w:line="240" w:lineRule="auto"/>
              <w:ind w:left="284" w:hanging="284"/>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représenter un nombre complexe </w:t>
            </w:r>
            <w:r w:rsidRPr="00DE7356">
              <w:rPr>
                <w:rFonts w:ascii="Times New Roman" w:eastAsia="Times New Roman" w:hAnsi="Times New Roman" w:cs="Times New Roman"/>
                <w:i/>
                <w:iCs/>
                <w:sz w:val="18"/>
                <w:szCs w:val="18"/>
                <w:lang w:eastAsia="fr-FR"/>
              </w:rPr>
              <w:t xml:space="preserve">z </w:t>
            </w:r>
            <w:r w:rsidRPr="00DE7356">
              <w:rPr>
                <w:rFonts w:ascii="Times New Roman" w:eastAsia="Times New Roman" w:hAnsi="Times New Roman" w:cs="Times New Roman"/>
                <w:sz w:val="18"/>
                <w:szCs w:val="18"/>
                <w:lang w:eastAsia="fr-FR"/>
              </w:rPr>
              <w:t xml:space="preserve"> par un point M ou un vecteur </w:t>
            </w:r>
            <w:r w:rsidRPr="00DE7356">
              <w:rPr>
                <w:rFonts w:ascii="Times New Roman" w:eastAsia="Times New Roman" w:hAnsi="Times New Roman" w:cs="Times New Roman"/>
                <w:position w:val="-6"/>
                <w:sz w:val="18"/>
                <w:szCs w:val="18"/>
                <w:lang w:eastAsia="fr-FR"/>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13.15pt" o:ole="">
                  <v:imagedata r:id="rId13" o:title=""/>
                </v:shape>
                <o:OLEObject Type="Embed" ProgID="Equation.DSMT4" ShapeID="_x0000_i1025" DrawAspect="Content" ObjectID="_1540278557" r:id="rId14"/>
              </w:object>
            </w:r>
            <w:r w:rsidRPr="00DE7356">
              <w:rPr>
                <w:rFonts w:ascii="Times New Roman" w:eastAsia="Times New Roman" w:hAnsi="Times New Roman" w:cs="Times New Roman"/>
                <w:sz w:val="18"/>
                <w:szCs w:val="18"/>
                <w:lang w:eastAsia="fr-FR"/>
              </w:rPr>
              <w:t>;</w:t>
            </w:r>
          </w:p>
          <w:p w:rsidR="00540C43" w:rsidRPr="00DE7356" w:rsidRDefault="00540C43" w:rsidP="006F6385">
            <w:pPr>
              <w:numPr>
                <w:ilvl w:val="0"/>
                <w:numId w:val="2"/>
              </w:numPr>
              <w:tabs>
                <w:tab w:val="num" w:pos="284"/>
              </w:tabs>
              <w:spacing w:after="0" w:line="240" w:lineRule="auto"/>
              <w:ind w:left="284" w:hanging="284"/>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 représenter le nombre </w:t>
            </w:r>
            <w:proofErr w:type="gramStart"/>
            <w:r w:rsidRPr="00DE7356">
              <w:rPr>
                <w:rFonts w:ascii="Times New Roman" w:eastAsia="Times New Roman" w:hAnsi="Times New Roman" w:cs="Times New Roman"/>
                <w:sz w:val="18"/>
                <w:szCs w:val="18"/>
                <w:lang w:eastAsia="fr-FR"/>
              </w:rPr>
              <w:t xml:space="preserve">complexe </w:t>
            </w:r>
            <w:proofErr w:type="gramEnd"/>
            <w:r w:rsidRPr="00DE7356">
              <w:rPr>
                <w:rFonts w:ascii="Times New Roman" w:eastAsia="Times New Roman" w:hAnsi="Times New Roman" w:cs="Times New Roman"/>
                <w:position w:val="-4"/>
                <w:sz w:val="18"/>
                <w:szCs w:val="18"/>
                <w:lang w:eastAsia="fr-FR"/>
              </w:rPr>
              <w:object w:dxaOrig="160" w:dyaOrig="200">
                <v:shape id="_x0000_i1026" type="#_x0000_t75" style="width:7.5pt;height:10pt" o:ole="">
                  <v:imagedata r:id="rId15" o:title=""/>
                </v:shape>
                <o:OLEObject Type="Embed" ProgID="Equation.3" ShapeID="_x0000_i1026" DrawAspect="Content" ObjectID="_1540278558" r:id="rId16"/>
              </w:object>
            </w:r>
            <w:r w:rsidRPr="00DE7356">
              <w:rPr>
                <w:rFonts w:ascii="Times New Roman" w:eastAsia="Times New Roman" w:hAnsi="Times New Roman" w:cs="Times New Roman"/>
                <w:sz w:val="18"/>
                <w:szCs w:val="18"/>
                <w:lang w:eastAsia="fr-FR"/>
              </w:rPr>
              <w:t>.</w:t>
            </w:r>
          </w:p>
        </w:tc>
        <w:tc>
          <w:tcPr>
            <w:tcW w:w="2009" w:type="dxa"/>
            <w:vMerge w:val="restart"/>
          </w:tcPr>
          <w:p w:rsidR="00540C43" w:rsidRPr="00DE7356" w:rsidRDefault="00540C43" w:rsidP="006F6385">
            <w:pPr>
              <w:autoSpaceDE w:val="0"/>
              <w:autoSpaceDN w:val="0"/>
              <w:adjustRightInd w:val="0"/>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Expression algébrique d’un nombre complexe </w:t>
            </w:r>
            <w:r w:rsidRPr="00DE7356">
              <w:rPr>
                <w:rFonts w:ascii="Times New Roman" w:eastAsia="Times New Roman" w:hAnsi="Times New Roman" w:cs="Times New Roman"/>
                <w:i/>
                <w:iCs/>
                <w:sz w:val="18"/>
                <w:szCs w:val="18"/>
                <w:lang w:eastAsia="fr-FR"/>
              </w:rPr>
              <w:t>z</w:t>
            </w:r>
            <w:r w:rsidRPr="00DE7356">
              <w:rPr>
                <w:rFonts w:ascii="Times New Roman" w:eastAsia="Times New Roman" w:hAnsi="Times New Roman" w:cs="Times New Roman"/>
                <w:sz w:val="18"/>
                <w:szCs w:val="18"/>
                <w:lang w:eastAsia="fr-FR"/>
              </w:rPr>
              <w:t> :</w:t>
            </w:r>
          </w:p>
          <w:p w:rsidR="00540C43" w:rsidRPr="00DE7356" w:rsidRDefault="00540C43" w:rsidP="006F6385">
            <w:pPr>
              <w:tabs>
                <w:tab w:val="left" w:pos="467"/>
              </w:tabs>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i/>
                <w:iCs/>
                <w:sz w:val="18"/>
                <w:szCs w:val="18"/>
                <w:lang w:eastAsia="fr-FR"/>
              </w:rPr>
              <w:t xml:space="preserve">z  </w:t>
            </w:r>
            <w:r w:rsidRPr="00DE7356">
              <w:rPr>
                <w:rFonts w:ascii="Times New Roman" w:eastAsia="Times New Roman" w:hAnsi="Times New Roman" w:cs="Times New Roman"/>
                <w:sz w:val="18"/>
                <w:szCs w:val="18"/>
                <w:lang w:eastAsia="fr-FR"/>
              </w:rPr>
              <w:t>=</w:t>
            </w:r>
            <w:r w:rsidRPr="00DE7356">
              <w:rPr>
                <w:rFonts w:ascii="Times New Roman" w:eastAsia="Times New Roman" w:hAnsi="Times New Roman" w:cs="Times New Roman"/>
                <w:i/>
                <w:iCs/>
                <w:sz w:val="18"/>
                <w:szCs w:val="18"/>
                <w:lang w:eastAsia="fr-FR"/>
              </w:rPr>
              <w:t xml:space="preserve"> a </w:t>
            </w:r>
            <w:r w:rsidRPr="00DE7356">
              <w:rPr>
                <w:rFonts w:ascii="Times New Roman" w:eastAsia="Times New Roman" w:hAnsi="Times New Roman" w:cs="Times New Roman"/>
                <w:sz w:val="18"/>
                <w:szCs w:val="18"/>
                <w:lang w:eastAsia="fr-FR"/>
              </w:rPr>
              <w:t>+ j</w:t>
            </w:r>
            <w:r w:rsidRPr="00DE7356">
              <w:rPr>
                <w:rFonts w:ascii="Times New Roman" w:eastAsia="Times New Roman" w:hAnsi="Times New Roman" w:cs="Times New Roman"/>
                <w:i/>
                <w:iCs/>
                <w:sz w:val="18"/>
                <w:szCs w:val="18"/>
                <w:lang w:eastAsia="fr-FR"/>
              </w:rPr>
              <w:t>b</w:t>
            </w:r>
            <w:r w:rsidR="00623143">
              <w:rPr>
                <w:rFonts w:ascii="Times New Roman" w:eastAsia="Times New Roman" w:hAnsi="Times New Roman" w:cs="Times New Roman"/>
                <w:i/>
                <w:iCs/>
                <w:sz w:val="18"/>
                <w:szCs w:val="18"/>
                <w:lang w:eastAsia="fr-FR"/>
              </w:rPr>
              <w:t xml:space="preserve"> </w:t>
            </w:r>
            <w:r w:rsidR="00623143">
              <w:rPr>
                <w:rFonts w:ascii="Times New Roman" w:eastAsia="Times New Roman" w:hAnsi="Times New Roman" w:cs="Times New Roman"/>
                <w:sz w:val="18"/>
                <w:szCs w:val="18"/>
                <w:lang w:eastAsia="fr-FR"/>
              </w:rPr>
              <w:t xml:space="preserve">avec </w:t>
            </w:r>
            <w:r w:rsidRPr="00DE7356">
              <w:rPr>
                <w:rFonts w:ascii="Times New Roman" w:eastAsia="Times New Roman" w:hAnsi="Times New Roman" w:cs="Times New Roman"/>
                <w:sz w:val="18"/>
                <w:szCs w:val="18"/>
                <w:lang w:eastAsia="fr-FR"/>
              </w:rPr>
              <w:t xml:space="preserve"> j</w:t>
            </w:r>
            <w:r w:rsidRPr="00DE7356">
              <w:rPr>
                <w:rFonts w:ascii="Times New Roman" w:eastAsia="Times New Roman" w:hAnsi="Times New Roman" w:cs="Times New Roman"/>
                <w:sz w:val="18"/>
                <w:szCs w:val="18"/>
                <w:vertAlign w:val="superscript"/>
                <w:lang w:eastAsia="fr-FR"/>
              </w:rPr>
              <w:t xml:space="preserve">2 </w:t>
            </w:r>
            <w:r w:rsidRPr="00DE7356">
              <w:rPr>
                <w:rFonts w:ascii="Times New Roman" w:eastAsia="Times New Roman" w:hAnsi="Times New Roman" w:cs="Times New Roman"/>
                <w:sz w:val="18"/>
                <w:szCs w:val="18"/>
                <w:lang w:eastAsia="fr-FR"/>
              </w:rPr>
              <w:t xml:space="preserve">= – 1. </w:t>
            </w:r>
            <w:r w:rsidRPr="00DE7356">
              <w:rPr>
                <w:rFonts w:ascii="Times New Roman" w:eastAsia="Times New Roman" w:hAnsi="Times New Roman" w:cs="Times New Roman"/>
                <w:sz w:val="18"/>
                <w:szCs w:val="18"/>
                <w:lang w:eastAsia="fr-FR"/>
              </w:rPr>
              <w:br/>
              <w:t>Partie réelle, partie imaginaire.</w:t>
            </w:r>
          </w:p>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Nombre complexe nul. Égalité de deux nombres complexes.</w:t>
            </w:r>
          </w:p>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Nombre complexe opposé de </w:t>
            </w:r>
            <w:r w:rsidRPr="00DE7356">
              <w:rPr>
                <w:rFonts w:ascii="Times New Roman" w:eastAsia="Times New Roman" w:hAnsi="Times New Roman" w:cs="Times New Roman"/>
                <w:i/>
                <w:iCs/>
                <w:sz w:val="18"/>
                <w:szCs w:val="18"/>
                <w:lang w:eastAsia="fr-FR"/>
              </w:rPr>
              <w:t>z </w:t>
            </w:r>
            <w:r w:rsidRPr="00DE7356">
              <w:rPr>
                <w:rFonts w:ascii="Times New Roman" w:eastAsia="Times New Roman" w:hAnsi="Times New Roman" w:cs="Times New Roman"/>
                <w:sz w:val="18"/>
                <w:szCs w:val="18"/>
                <w:lang w:eastAsia="fr-FR"/>
              </w:rPr>
              <w:t xml:space="preserve">; nombre complexe conjugué de </w:t>
            </w:r>
            <w:r w:rsidRPr="00DE7356">
              <w:rPr>
                <w:rFonts w:ascii="Times New Roman" w:eastAsia="Times New Roman" w:hAnsi="Times New Roman" w:cs="Times New Roman"/>
                <w:i/>
                <w:iCs/>
                <w:sz w:val="18"/>
                <w:szCs w:val="18"/>
                <w:lang w:eastAsia="fr-FR"/>
              </w:rPr>
              <w:t>z</w:t>
            </w:r>
            <w:r w:rsidRPr="00DE7356">
              <w:rPr>
                <w:rFonts w:ascii="Times New Roman" w:eastAsia="Times New Roman" w:hAnsi="Times New Roman" w:cs="Times New Roman"/>
                <w:sz w:val="18"/>
                <w:szCs w:val="18"/>
                <w:lang w:eastAsia="fr-FR"/>
              </w:rPr>
              <w:t xml:space="preserve">. </w:t>
            </w:r>
          </w:p>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Représentation d'un nombre complexe dans le plan complexe.</w:t>
            </w:r>
          </w:p>
        </w:tc>
        <w:tc>
          <w:tcPr>
            <w:tcW w:w="2746" w:type="dxa"/>
            <w:vMerge/>
            <w:shd w:val="pct20" w:color="auto" w:fill="auto"/>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3792" w:type="dxa"/>
            <w:gridSpan w:val="2"/>
          </w:tcPr>
          <w:p w:rsidR="00540C43" w:rsidRPr="00DE7356" w:rsidRDefault="00540C43" w:rsidP="006F6385">
            <w:pPr>
              <w:spacing w:after="0" w:line="240" w:lineRule="auto"/>
              <w:rPr>
                <w:rFonts w:ascii="Times New Roman" w:eastAsia="Times New Roman" w:hAnsi="Times New Roman" w:cs="Times New Roman"/>
                <w:b/>
                <w:sz w:val="12"/>
                <w:szCs w:val="12"/>
                <w:lang w:eastAsia="fr-FR"/>
              </w:rPr>
            </w:pPr>
          </w:p>
          <w:p w:rsidR="00540C43" w:rsidRPr="00DE7356" w:rsidRDefault="00540C43" w:rsidP="006F6385">
            <w:pPr>
              <w:spacing w:after="0" w:line="240" w:lineRule="auto"/>
              <w:jc w:val="center"/>
              <w:rPr>
                <w:rFonts w:ascii="Times New Roman" w:eastAsia="Times New Roman" w:hAnsi="Times New Roman" w:cs="Times New Roman"/>
                <w:b/>
                <w:sz w:val="18"/>
                <w:szCs w:val="18"/>
                <w:lang w:eastAsia="fr-FR"/>
              </w:rPr>
            </w:pPr>
            <w:r w:rsidRPr="00DE7356">
              <w:rPr>
                <w:rFonts w:ascii="Times New Roman" w:eastAsia="Times New Roman" w:hAnsi="Times New Roman" w:cs="Times New Roman"/>
                <w:b/>
                <w:sz w:val="18"/>
                <w:szCs w:val="18"/>
                <w:lang w:eastAsia="fr-FR"/>
              </w:rPr>
              <w:t>Forme algébrique et représentation géométrique</w:t>
            </w:r>
          </w:p>
          <w:p w:rsidR="00540C43" w:rsidRPr="00DE7356" w:rsidRDefault="00540C43" w:rsidP="006F6385">
            <w:pPr>
              <w:spacing w:after="0" w:line="240" w:lineRule="auto"/>
              <w:jc w:val="center"/>
              <w:rPr>
                <w:rFonts w:ascii="Times New Roman" w:eastAsia="Times New Roman" w:hAnsi="Times New Roman" w:cs="Times New Roman"/>
                <w:sz w:val="12"/>
                <w:szCs w:val="12"/>
                <w:lang w:eastAsia="fr-FR"/>
              </w:rPr>
            </w:pPr>
          </w:p>
        </w:tc>
      </w:tr>
      <w:tr w:rsidR="00540C43" w:rsidRPr="009665A0" w:rsidTr="00B34C29">
        <w:trPr>
          <w:trHeight w:val="1538"/>
        </w:trPr>
        <w:tc>
          <w:tcPr>
            <w:tcW w:w="1873" w:type="dxa"/>
            <w:vMerge/>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2009" w:type="dxa"/>
            <w:vMerge/>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2746" w:type="dxa"/>
            <w:vMerge/>
            <w:shd w:val="pct20" w:color="auto" w:fill="auto"/>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1915" w:type="dxa"/>
          </w:tcPr>
          <w:p w:rsidR="00540C43" w:rsidRPr="00DE7356" w:rsidRDefault="00540C43" w:rsidP="006F6385">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Nombres </w:t>
            </w:r>
            <w:r w:rsidRPr="00DE7356">
              <w:rPr>
                <w:rFonts w:ascii="Times New Roman" w:eastAsia="Times New Roman" w:hAnsi="Times New Roman" w:cs="Times New Roman"/>
                <w:i/>
                <w:sz w:val="18"/>
                <w:szCs w:val="18"/>
                <w:lang w:eastAsia="fr-FR"/>
              </w:rPr>
              <w:t xml:space="preserve">a </w:t>
            </w:r>
            <w:r w:rsidRPr="00DE7356">
              <w:rPr>
                <w:rFonts w:ascii="Times New Roman" w:eastAsia="Times New Roman" w:hAnsi="Times New Roman" w:cs="Times New Roman"/>
                <w:sz w:val="18"/>
                <w:szCs w:val="18"/>
                <w:lang w:eastAsia="fr-FR"/>
              </w:rPr>
              <w:t>+ i</w:t>
            </w:r>
            <w:r w:rsidRPr="00DE7356">
              <w:rPr>
                <w:rFonts w:ascii="Times New Roman" w:eastAsia="Times New Roman" w:hAnsi="Times New Roman" w:cs="Times New Roman"/>
                <w:i/>
                <w:sz w:val="18"/>
                <w:szCs w:val="18"/>
                <w:lang w:eastAsia="fr-FR"/>
              </w:rPr>
              <w:t>b</w:t>
            </w:r>
            <w:r w:rsidRPr="00DE7356">
              <w:rPr>
                <w:rFonts w:ascii="Times New Roman" w:eastAsia="Times New Roman" w:hAnsi="Times New Roman" w:cs="Times New Roman"/>
                <w:sz w:val="18"/>
                <w:szCs w:val="18"/>
                <w:lang w:eastAsia="fr-FR"/>
              </w:rPr>
              <w:t xml:space="preserve"> avec</w:t>
            </w:r>
          </w:p>
          <w:p w:rsidR="00540C43" w:rsidRPr="00DE7356" w:rsidRDefault="00540C43" w:rsidP="006F6385">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 i</w:t>
            </w:r>
            <w:r w:rsidRPr="00DE7356">
              <w:rPr>
                <w:rFonts w:ascii="Times New Roman" w:eastAsia="Times New Roman" w:hAnsi="Times New Roman" w:cs="Times New Roman"/>
                <w:sz w:val="18"/>
                <w:szCs w:val="18"/>
                <w:vertAlign w:val="superscript"/>
                <w:lang w:eastAsia="fr-FR"/>
              </w:rPr>
              <w:t xml:space="preserve">2 </w:t>
            </w:r>
            <w:r w:rsidRPr="00DE7356">
              <w:rPr>
                <w:rFonts w:ascii="Times New Roman" w:eastAsia="Times New Roman" w:hAnsi="Times New Roman" w:cs="Times New Roman"/>
                <w:sz w:val="18"/>
                <w:szCs w:val="18"/>
                <w:lang w:eastAsia="fr-FR"/>
              </w:rPr>
              <w:t xml:space="preserve">= </w:t>
            </w:r>
            <w:r w:rsidRPr="00DE7356">
              <w:rPr>
                <w:rFonts w:ascii="Times New Roman" w:eastAsia="Times New Roman" w:hAnsi="Times New Roman" w:cs="Times New Roman"/>
                <w:sz w:val="18"/>
                <w:szCs w:val="18"/>
                <w:lang w:eastAsia="fr-FR"/>
              </w:rPr>
              <w:sym w:font="Symbol" w:char="F02D"/>
            </w:r>
            <w:r w:rsidRPr="00DE7356">
              <w:rPr>
                <w:rFonts w:ascii="Times New Roman" w:eastAsia="Times New Roman" w:hAnsi="Times New Roman" w:cs="Times New Roman"/>
                <w:sz w:val="18"/>
                <w:szCs w:val="18"/>
                <w:lang w:eastAsia="fr-FR"/>
              </w:rPr>
              <w:t>1.</w:t>
            </w:r>
          </w:p>
          <w:p w:rsidR="00540C43" w:rsidRPr="00DE7356" w:rsidRDefault="00540C43" w:rsidP="006F6385">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Égalité, conjugué, somme, produit, quotient.</w:t>
            </w:r>
          </w:p>
        </w:tc>
        <w:tc>
          <w:tcPr>
            <w:tcW w:w="1877" w:type="dxa"/>
          </w:tcPr>
          <w:p w:rsidR="00540C43" w:rsidRPr="00DE7356" w:rsidRDefault="00540C43" w:rsidP="006F6385">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noProof/>
                <w:spacing w:val="-1"/>
                <w:position w:val="-4"/>
                <w:sz w:val="18"/>
                <w:szCs w:val="18"/>
                <w:lang w:eastAsia="fr-FR"/>
              </w:rPr>
              <w:drawing>
                <wp:inline distT="0" distB="0" distL="0" distR="0" wp14:anchorId="07DEC9ED" wp14:editId="08F533CF">
                  <wp:extent cx="111125" cy="135255"/>
                  <wp:effectExtent l="0" t="0" r="3175"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sz w:val="18"/>
                <w:szCs w:val="18"/>
                <w:lang w:eastAsia="fr-FR"/>
              </w:rPr>
              <w:t>Effectuer des calculs algébriques avec des nombres complexes, notamment à l’aide d’une calculatrice.</w:t>
            </w:r>
          </w:p>
          <w:p w:rsidR="00540C43" w:rsidRPr="00DE7356" w:rsidRDefault="00540C43" w:rsidP="006F6385">
            <w:pPr>
              <w:spacing w:after="0" w:line="240" w:lineRule="auto"/>
              <w:rPr>
                <w:rFonts w:ascii="Times New Roman" w:eastAsia="Times New Roman" w:hAnsi="Times New Roman" w:cs="Times New Roman"/>
                <w:sz w:val="18"/>
                <w:szCs w:val="18"/>
                <w:lang w:eastAsia="fr-FR"/>
              </w:rPr>
            </w:pPr>
          </w:p>
        </w:tc>
      </w:tr>
      <w:tr w:rsidR="00540C43" w:rsidRPr="009665A0" w:rsidTr="00B34C29">
        <w:trPr>
          <w:trHeight w:val="1218"/>
        </w:trPr>
        <w:tc>
          <w:tcPr>
            <w:tcW w:w="1873" w:type="dxa"/>
            <w:vMerge/>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2009" w:type="dxa"/>
            <w:vMerge/>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2746" w:type="dxa"/>
            <w:vMerge/>
            <w:shd w:val="pct20" w:color="auto" w:fill="auto"/>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1915" w:type="dxa"/>
          </w:tcPr>
          <w:p w:rsidR="00540C43" w:rsidRPr="00DE7356" w:rsidRDefault="00540C43" w:rsidP="006F6385">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Équations du second degré à coefficients réels.</w:t>
            </w:r>
          </w:p>
        </w:tc>
        <w:tc>
          <w:tcPr>
            <w:tcW w:w="1877" w:type="dxa"/>
          </w:tcPr>
          <w:p w:rsidR="00540C43" w:rsidRPr="00DE7356" w:rsidRDefault="00540C43" w:rsidP="006F6385">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noProof/>
                <w:spacing w:val="-1"/>
                <w:position w:val="-4"/>
                <w:sz w:val="18"/>
                <w:szCs w:val="18"/>
                <w:lang w:eastAsia="fr-FR"/>
              </w:rPr>
              <w:drawing>
                <wp:inline distT="0" distB="0" distL="0" distR="0" wp14:anchorId="41D15435" wp14:editId="16983E16">
                  <wp:extent cx="111125" cy="135255"/>
                  <wp:effectExtent l="0" t="0" r="3175" b="0"/>
                  <wp:docPr id="1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sz w:val="18"/>
                <w:szCs w:val="18"/>
                <w:lang w:eastAsia="fr-FR"/>
              </w:rPr>
              <w:t>Résoudre une équation du second degré à coefficients réels.</w:t>
            </w:r>
          </w:p>
        </w:tc>
      </w:tr>
      <w:tr w:rsidR="00540C43" w:rsidRPr="009665A0" w:rsidTr="00B34C29">
        <w:trPr>
          <w:trHeight w:val="2467"/>
        </w:trPr>
        <w:tc>
          <w:tcPr>
            <w:tcW w:w="1873" w:type="dxa"/>
            <w:tcBorders>
              <w:bottom w:val="single" w:sz="4" w:space="0" w:color="auto"/>
            </w:tcBorders>
          </w:tcPr>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Représenter, dans le plan complexe, la somme de deux nombres complexes et le produit d’un nombre complexe par un réel.</w:t>
            </w:r>
          </w:p>
          <w:p w:rsidR="00540C43" w:rsidRPr="00DE7356" w:rsidRDefault="00540C43" w:rsidP="006F6385">
            <w:pPr>
              <w:spacing w:before="60" w:after="6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Effectuer des calculs dans l’ensemble </w:t>
            </w:r>
            <w:r w:rsidRPr="00DE7356">
              <w:rPr>
                <w:rFonts w:ascii="Times New Roman" w:eastAsia="Times New Roman" w:hAnsi="Times New Roman" w:cs="Times New Roman"/>
                <w:b/>
                <w:bCs/>
                <w:sz w:val="18"/>
                <w:szCs w:val="18"/>
                <w:lang w:eastAsia="fr-FR"/>
              </w:rPr>
              <w:t>C</w:t>
            </w:r>
            <w:r w:rsidRPr="00DE7356">
              <w:rPr>
                <w:rFonts w:ascii="Times New Roman" w:eastAsia="Times New Roman" w:hAnsi="Times New Roman" w:cs="Times New Roman"/>
                <w:sz w:val="18"/>
                <w:szCs w:val="18"/>
                <w:lang w:eastAsia="fr-FR"/>
              </w:rPr>
              <w:t xml:space="preserve"> des nombres complexes ; donner le résultat sous forme algébrique.</w:t>
            </w:r>
          </w:p>
        </w:tc>
        <w:tc>
          <w:tcPr>
            <w:tcW w:w="2009" w:type="dxa"/>
            <w:tcBorders>
              <w:bottom w:val="single" w:sz="4" w:space="0" w:color="auto"/>
            </w:tcBorders>
          </w:tcPr>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Somme, produit, quotient de deux nombres complexes.</w:t>
            </w:r>
          </w:p>
          <w:p w:rsidR="00540C43" w:rsidRPr="00DE7356" w:rsidRDefault="00540C43" w:rsidP="006F6385">
            <w:pPr>
              <w:spacing w:before="120" w:after="0" w:line="240" w:lineRule="auto"/>
              <w:rPr>
                <w:rFonts w:ascii="Times New Roman" w:eastAsia="Times New Roman" w:hAnsi="Times New Roman" w:cs="Times New Roman"/>
                <w:sz w:val="18"/>
                <w:szCs w:val="18"/>
                <w:lang w:eastAsia="fr-FR"/>
              </w:rPr>
            </w:pPr>
          </w:p>
        </w:tc>
        <w:tc>
          <w:tcPr>
            <w:tcW w:w="2746" w:type="dxa"/>
            <w:vMerge/>
            <w:shd w:val="pct20" w:color="auto" w:fill="auto"/>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1915" w:type="dxa"/>
            <w:tcBorders>
              <w:bottom w:val="single" w:sz="4" w:space="0" w:color="auto"/>
            </w:tcBorders>
          </w:tcPr>
          <w:p w:rsidR="00540C43" w:rsidRPr="00DE7356" w:rsidRDefault="00540C43" w:rsidP="006F6385">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Représentation géométrique.</w:t>
            </w:r>
          </w:p>
          <w:p w:rsidR="00540C43" w:rsidRPr="00DE7356" w:rsidRDefault="00540C43" w:rsidP="006F6385">
            <w:pPr>
              <w:spacing w:after="0" w:line="240" w:lineRule="auto"/>
              <w:rPr>
                <w:rFonts w:ascii="Times New Roman" w:eastAsia="Times New Roman" w:hAnsi="Times New Roman" w:cs="Times New Roman"/>
                <w:sz w:val="18"/>
                <w:szCs w:val="18"/>
                <w:lang w:eastAsia="fr-FR"/>
              </w:rPr>
            </w:pPr>
          </w:p>
          <w:p w:rsidR="00540C43" w:rsidRPr="00DE7356" w:rsidRDefault="00540C43" w:rsidP="006F6385">
            <w:pPr>
              <w:spacing w:after="0" w:line="240" w:lineRule="auto"/>
              <w:rPr>
                <w:rFonts w:ascii="Times New Roman" w:eastAsia="Times New Roman" w:hAnsi="Times New Roman" w:cs="Times New Roman"/>
                <w:sz w:val="18"/>
                <w:szCs w:val="18"/>
                <w:lang w:eastAsia="fr-FR"/>
              </w:rPr>
            </w:pPr>
          </w:p>
          <w:p w:rsidR="00540C43" w:rsidRPr="00DE7356" w:rsidRDefault="00540C43" w:rsidP="006F6385">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Ensemble de points dont l’affixe a une partie réelle ou imaginaire donnée.</w:t>
            </w:r>
          </w:p>
          <w:p w:rsidR="00540C43" w:rsidRPr="00DE7356" w:rsidRDefault="00540C43" w:rsidP="006F6385">
            <w:pPr>
              <w:spacing w:after="0" w:line="240" w:lineRule="auto"/>
              <w:rPr>
                <w:rFonts w:ascii="Times New Roman" w:eastAsia="Times New Roman" w:hAnsi="Times New Roman" w:cs="Times New Roman"/>
                <w:sz w:val="18"/>
                <w:szCs w:val="18"/>
                <w:lang w:eastAsia="fr-FR"/>
              </w:rPr>
            </w:pPr>
          </w:p>
        </w:tc>
        <w:tc>
          <w:tcPr>
            <w:tcW w:w="1877" w:type="dxa"/>
            <w:tcBorders>
              <w:bottom w:val="single" w:sz="4" w:space="0" w:color="auto"/>
            </w:tcBorders>
          </w:tcPr>
          <w:p w:rsidR="00540C43" w:rsidRPr="00DE7356" w:rsidRDefault="00540C43" w:rsidP="006F6385">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noProof/>
                <w:spacing w:val="-1"/>
                <w:position w:val="-4"/>
                <w:sz w:val="18"/>
                <w:szCs w:val="18"/>
                <w:lang w:eastAsia="fr-FR"/>
              </w:rPr>
              <w:drawing>
                <wp:inline distT="0" distB="0" distL="0" distR="0" wp14:anchorId="69929ABF" wp14:editId="3847798A">
                  <wp:extent cx="111125" cy="135255"/>
                  <wp:effectExtent l="0" t="0" r="3175" b="0"/>
                  <wp:docPr id="1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sz w:val="18"/>
                <w:szCs w:val="18"/>
                <w:lang w:eastAsia="fr-FR"/>
              </w:rPr>
              <w:t>Représenter un nombre complexe par un point ou un vecteur.</w:t>
            </w:r>
          </w:p>
          <w:p w:rsidR="00540C43" w:rsidRPr="00DE7356" w:rsidRDefault="00540C43" w:rsidP="006F6385">
            <w:pPr>
              <w:spacing w:after="0" w:line="240" w:lineRule="auto"/>
              <w:rPr>
                <w:rFonts w:ascii="Times New Roman" w:eastAsia="Times New Roman" w:hAnsi="Times New Roman" w:cs="Times New Roman"/>
                <w:spacing w:val="-1"/>
                <w:position w:val="-4"/>
                <w:sz w:val="18"/>
                <w:szCs w:val="18"/>
                <w:lang w:eastAsia="fr-FR"/>
              </w:rPr>
            </w:pPr>
          </w:p>
          <w:p w:rsidR="00540C43" w:rsidRPr="00DE7356" w:rsidRDefault="00540C43" w:rsidP="006F6385">
            <w:pPr>
              <w:spacing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noProof/>
                <w:spacing w:val="-1"/>
                <w:position w:val="-4"/>
                <w:sz w:val="18"/>
                <w:szCs w:val="18"/>
                <w:lang w:eastAsia="fr-FR"/>
              </w:rPr>
              <w:drawing>
                <wp:inline distT="0" distB="0" distL="0" distR="0" wp14:anchorId="290E690B" wp14:editId="28E09088">
                  <wp:extent cx="111125" cy="135255"/>
                  <wp:effectExtent l="0" t="0" r="3175" b="0"/>
                  <wp:docPr id="1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sz w:val="18"/>
                <w:szCs w:val="18"/>
                <w:lang w:eastAsia="fr-FR"/>
              </w:rPr>
              <w:t>Déterminer et construire un ensemble de points dont l’affixe a une partie réelle ou imaginaire donnée.</w:t>
            </w:r>
          </w:p>
        </w:tc>
      </w:tr>
      <w:tr w:rsidR="00540C43" w:rsidRPr="009665A0" w:rsidTr="00B34C29">
        <w:trPr>
          <w:trHeight w:val="508"/>
        </w:trPr>
        <w:tc>
          <w:tcPr>
            <w:tcW w:w="1873" w:type="dxa"/>
            <w:vMerge w:val="restart"/>
          </w:tcPr>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p>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p>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Écrire un nombre complexe sous forme trigonométrique.</w:t>
            </w:r>
          </w:p>
          <w:p w:rsidR="00540C43" w:rsidRPr="00DE7356" w:rsidRDefault="00540C43" w:rsidP="006F6385">
            <w:pPr>
              <w:spacing w:before="60" w:after="6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Passer de la forme algébrique d’un nombre complexe à sa forme trigonométrique et réciproquement. </w:t>
            </w:r>
          </w:p>
        </w:tc>
        <w:tc>
          <w:tcPr>
            <w:tcW w:w="2009" w:type="dxa"/>
            <w:vMerge w:val="restart"/>
          </w:tcPr>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p>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p>
          <w:p w:rsidR="00540C43" w:rsidRPr="00DE7356" w:rsidRDefault="00540C43" w:rsidP="006F6385">
            <w:pPr>
              <w:spacing w:before="60" w:after="0" w:line="240" w:lineRule="auto"/>
              <w:rPr>
                <w:rFonts w:ascii="Times New Roman" w:eastAsia="Times New Roman" w:hAnsi="Times New Roman" w:cs="Times New Roman"/>
                <w:sz w:val="18"/>
                <w:szCs w:val="18"/>
                <w:lang w:eastAsia="fr-FR"/>
              </w:rPr>
            </w:pPr>
            <w:r w:rsidRPr="00DE7356">
              <w:rPr>
                <w:rFonts w:ascii="Times New Roman" w:eastAsia="Times New Roman" w:hAnsi="Times New Roman" w:cs="Times New Roman"/>
                <w:sz w:val="18"/>
                <w:szCs w:val="18"/>
                <w:lang w:eastAsia="fr-FR"/>
              </w:rPr>
              <w:t xml:space="preserve">Module et arguments d’un nombre complexe non nul. </w:t>
            </w:r>
          </w:p>
          <w:p w:rsidR="00540C43" w:rsidRPr="00DE7356" w:rsidRDefault="00540C43" w:rsidP="006F6385">
            <w:pPr>
              <w:spacing w:after="0" w:line="240" w:lineRule="auto"/>
              <w:rPr>
                <w:rFonts w:ascii="Times New Roman" w:eastAsia="Times New Roman" w:hAnsi="Times New Roman" w:cs="Times New Roman"/>
                <w:sz w:val="18"/>
                <w:szCs w:val="18"/>
                <w:lang w:eastAsia="fr-FR"/>
              </w:rPr>
            </w:pPr>
          </w:p>
          <w:p w:rsidR="00540C43" w:rsidRPr="00DE7356" w:rsidRDefault="00540C43" w:rsidP="006F6385">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color w:val="000000"/>
                <w:sz w:val="18"/>
                <w:szCs w:val="18"/>
                <w:lang w:eastAsia="fr-FR"/>
              </w:rPr>
              <w:br/>
            </w:r>
          </w:p>
          <w:p w:rsidR="00540C43" w:rsidRPr="00DE7356" w:rsidRDefault="00540C43" w:rsidP="006F6385">
            <w:pPr>
              <w:spacing w:after="0" w:line="240" w:lineRule="auto"/>
              <w:rPr>
                <w:rFonts w:ascii="Times New Roman" w:eastAsia="Times New Roman" w:hAnsi="Times New Roman" w:cs="Times New Roman"/>
                <w:sz w:val="18"/>
                <w:szCs w:val="18"/>
                <w:lang w:eastAsia="fr-FR"/>
              </w:rPr>
            </w:pPr>
          </w:p>
        </w:tc>
        <w:tc>
          <w:tcPr>
            <w:tcW w:w="2746" w:type="dxa"/>
            <w:vMerge/>
            <w:shd w:val="pct20" w:color="auto" w:fill="auto"/>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3792" w:type="dxa"/>
            <w:gridSpan w:val="2"/>
          </w:tcPr>
          <w:p w:rsidR="00540C43" w:rsidRPr="00CF682B" w:rsidRDefault="00540C43" w:rsidP="006F6385">
            <w:pPr>
              <w:spacing w:after="0" w:line="240" w:lineRule="auto"/>
              <w:jc w:val="center"/>
              <w:rPr>
                <w:rFonts w:ascii="Times New Roman" w:eastAsia="Times New Roman" w:hAnsi="Times New Roman" w:cs="Times New Roman"/>
                <w:color w:val="000000"/>
                <w:sz w:val="12"/>
                <w:szCs w:val="12"/>
                <w:lang w:eastAsia="fr-FR"/>
              </w:rPr>
            </w:pPr>
          </w:p>
          <w:p w:rsidR="00540C43" w:rsidRPr="00CF682B" w:rsidRDefault="00540C43" w:rsidP="006F6385">
            <w:pPr>
              <w:spacing w:after="0" w:line="240" w:lineRule="auto"/>
              <w:jc w:val="center"/>
              <w:rPr>
                <w:rFonts w:ascii="Times New Roman" w:eastAsia="Times New Roman" w:hAnsi="Times New Roman" w:cs="Times New Roman"/>
                <w:sz w:val="12"/>
                <w:szCs w:val="12"/>
                <w:lang w:eastAsia="fr-FR"/>
              </w:rPr>
            </w:pPr>
            <w:r w:rsidRPr="00DE7356">
              <w:rPr>
                <w:rFonts w:ascii="Times New Roman" w:eastAsia="Times New Roman" w:hAnsi="Times New Roman" w:cs="Times New Roman"/>
                <w:b/>
                <w:color w:val="000000"/>
                <w:sz w:val="18"/>
                <w:szCs w:val="18"/>
                <w:lang w:eastAsia="fr-FR"/>
              </w:rPr>
              <w:t xml:space="preserve">Forme trigonométrique, forme exponentielle </w:t>
            </w:r>
            <w:r w:rsidRPr="00DE7356">
              <w:rPr>
                <w:rFonts w:ascii="Times New Roman" w:eastAsia="Times New Roman" w:hAnsi="Times New Roman" w:cs="Times New Roman"/>
                <w:b/>
                <w:color w:val="000000"/>
                <w:sz w:val="18"/>
                <w:szCs w:val="18"/>
                <w:lang w:eastAsia="fr-FR"/>
              </w:rPr>
              <w:br/>
            </w:r>
          </w:p>
        </w:tc>
      </w:tr>
      <w:tr w:rsidR="00540C43" w:rsidRPr="009665A0" w:rsidTr="00B34C29">
        <w:tc>
          <w:tcPr>
            <w:tcW w:w="1873" w:type="dxa"/>
            <w:vMerge/>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2009" w:type="dxa"/>
            <w:vMerge/>
          </w:tcPr>
          <w:p w:rsidR="00540C43" w:rsidRPr="00DE7356" w:rsidRDefault="00540C43" w:rsidP="006F6385">
            <w:pPr>
              <w:spacing w:after="0" w:line="240" w:lineRule="auto"/>
              <w:rPr>
                <w:rFonts w:ascii="Times New Roman" w:eastAsia="Times New Roman" w:hAnsi="Times New Roman" w:cs="Times New Roman"/>
                <w:sz w:val="18"/>
                <w:szCs w:val="18"/>
                <w:lang w:eastAsia="fr-FR"/>
              </w:rPr>
            </w:pPr>
          </w:p>
        </w:tc>
        <w:tc>
          <w:tcPr>
            <w:tcW w:w="2746" w:type="dxa"/>
            <w:vMerge/>
            <w:shd w:val="pct20" w:color="auto" w:fill="auto"/>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1915" w:type="dxa"/>
          </w:tcPr>
          <w:p w:rsidR="00540C43" w:rsidRPr="00DE7356" w:rsidRDefault="00540C43" w:rsidP="006F6385">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color w:val="000000"/>
                <w:sz w:val="18"/>
                <w:szCs w:val="18"/>
                <w:lang w:eastAsia="fr-FR"/>
              </w:rPr>
              <w:t>Module d’un nombre complexe, arguments d’un nombre complexe non nul.</w:t>
            </w:r>
          </w:p>
          <w:p w:rsidR="00540C43" w:rsidRPr="00DE7356" w:rsidRDefault="00540C43" w:rsidP="006F6385">
            <w:pPr>
              <w:spacing w:after="0" w:line="240" w:lineRule="auto"/>
              <w:rPr>
                <w:rFonts w:ascii="Times New Roman" w:eastAsia="Times New Roman" w:hAnsi="Times New Roman" w:cs="Times New Roman"/>
                <w:color w:val="000000"/>
                <w:sz w:val="18"/>
                <w:szCs w:val="18"/>
                <w:lang w:eastAsia="fr-FR"/>
              </w:rPr>
            </w:pPr>
          </w:p>
          <w:p w:rsidR="00540C43" w:rsidRPr="00DE7356" w:rsidRDefault="00540C43" w:rsidP="006F6385">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color w:val="000000"/>
                <w:sz w:val="18"/>
                <w:szCs w:val="18"/>
                <w:lang w:eastAsia="fr-FR"/>
              </w:rPr>
              <w:t>Forme exponentielle et forme trigonométrique d’un nombre complexe.</w:t>
            </w:r>
          </w:p>
        </w:tc>
        <w:tc>
          <w:tcPr>
            <w:tcW w:w="1877" w:type="dxa"/>
          </w:tcPr>
          <w:p w:rsidR="00540C43" w:rsidRPr="00DE7356" w:rsidRDefault="00540C43" w:rsidP="006F6385">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noProof/>
                <w:color w:val="000000"/>
                <w:spacing w:val="-1"/>
                <w:position w:val="-4"/>
                <w:sz w:val="18"/>
                <w:szCs w:val="18"/>
                <w:lang w:eastAsia="fr-FR"/>
              </w:rPr>
              <w:drawing>
                <wp:inline distT="0" distB="0" distL="0" distR="0" wp14:anchorId="4A157A76" wp14:editId="3507DE87">
                  <wp:extent cx="111125" cy="135255"/>
                  <wp:effectExtent l="0" t="0" r="3175" b="0"/>
                  <wp:docPr id="1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color w:val="000000"/>
                <w:sz w:val="18"/>
                <w:szCs w:val="18"/>
                <w:lang w:eastAsia="fr-FR"/>
              </w:rPr>
              <w:t>Passer de la forme trigonométrique à la forme algébrique et inversement.</w:t>
            </w:r>
          </w:p>
          <w:p w:rsidR="00540C43" w:rsidRPr="00DE7356" w:rsidRDefault="00540C43" w:rsidP="006F6385">
            <w:pPr>
              <w:spacing w:after="0" w:line="240" w:lineRule="auto"/>
              <w:rPr>
                <w:rFonts w:ascii="Times New Roman" w:eastAsia="Times New Roman" w:hAnsi="Times New Roman" w:cs="Times New Roman"/>
                <w:color w:val="000000"/>
                <w:sz w:val="18"/>
                <w:szCs w:val="18"/>
                <w:lang w:eastAsia="fr-FR"/>
              </w:rPr>
            </w:pPr>
          </w:p>
          <w:p w:rsidR="00540C43" w:rsidRPr="00DE7356" w:rsidRDefault="00540C43" w:rsidP="006F6385">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noProof/>
                <w:color w:val="000000"/>
                <w:spacing w:val="-1"/>
                <w:position w:val="-4"/>
                <w:sz w:val="18"/>
                <w:szCs w:val="18"/>
                <w:lang w:eastAsia="fr-FR"/>
              </w:rPr>
              <w:drawing>
                <wp:inline distT="0" distB="0" distL="0" distR="0" wp14:anchorId="09F0BCD5" wp14:editId="7388FE68">
                  <wp:extent cx="111125" cy="135255"/>
                  <wp:effectExtent l="0" t="0" r="3175" b="0"/>
                  <wp:docPr id="1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DE7356">
              <w:rPr>
                <w:rFonts w:ascii="Times New Roman" w:eastAsia="Times New Roman" w:hAnsi="Times New Roman" w:cs="Times New Roman"/>
                <w:color w:val="000000"/>
                <w:sz w:val="18"/>
                <w:szCs w:val="18"/>
                <w:lang w:eastAsia="fr-FR"/>
              </w:rPr>
              <w:t>Utiliser la forme la plus adaptée à la résolution d’un problème.</w:t>
            </w:r>
          </w:p>
        </w:tc>
      </w:tr>
      <w:tr w:rsidR="00540C43" w:rsidRPr="009665A0" w:rsidTr="00B34C29">
        <w:trPr>
          <w:trHeight w:val="60"/>
        </w:trPr>
        <w:tc>
          <w:tcPr>
            <w:tcW w:w="1873" w:type="dxa"/>
            <w:vMerge/>
          </w:tcPr>
          <w:p w:rsidR="00540C43" w:rsidRPr="00DE7356" w:rsidRDefault="00540C43" w:rsidP="006F6385">
            <w:pPr>
              <w:spacing w:after="0" w:line="240" w:lineRule="auto"/>
              <w:rPr>
                <w:rFonts w:ascii="Times New Roman" w:eastAsia="Times New Roman" w:hAnsi="Times New Roman" w:cs="Times New Roman"/>
                <w:color w:val="000000"/>
                <w:sz w:val="18"/>
                <w:szCs w:val="18"/>
                <w:lang w:eastAsia="fr-FR"/>
              </w:rPr>
            </w:pPr>
          </w:p>
        </w:tc>
        <w:tc>
          <w:tcPr>
            <w:tcW w:w="2009" w:type="dxa"/>
            <w:vMerge/>
          </w:tcPr>
          <w:p w:rsidR="00540C43" w:rsidRPr="00DE7356" w:rsidRDefault="00540C43" w:rsidP="006F6385">
            <w:pPr>
              <w:spacing w:after="0" w:line="240" w:lineRule="auto"/>
              <w:rPr>
                <w:rFonts w:ascii="Times New Roman" w:eastAsia="Times New Roman" w:hAnsi="Times New Roman" w:cs="Times New Roman"/>
                <w:color w:val="000000"/>
                <w:sz w:val="18"/>
                <w:szCs w:val="18"/>
                <w:lang w:eastAsia="fr-FR"/>
              </w:rPr>
            </w:pPr>
          </w:p>
        </w:tc>
        <w:tc>
          <w:tcPr>
            <w:tcW w:w="2746" w:type="dxa"/>
            <w:vMerge/>
            <w:shd w:val="pct20" w:color="auto" w:fill="auto"/>
          </w:tcPr>
          <w:p w:rsidR="00540C43" w:rsidRPr="00DE7356" w:rsidRDefault="00540C43" w:rsidP="006F6385">
            <w:pPr>
              <w:spacing w:after="0" w:line="240" w:lineRule="auto"/>
              <w:jc w:val="center"/>
              <w:rPr>
                <w:rFonts w:ascii="Times New Roman" w:eastAsia="Times New Roman" w:hAnsi="Times New Roman" w:cs="Times New Roman"/>
                <w:sz w:val="18"/>
                <w:szCs w:val="18"/>
                <w:lang w:eastAsia="fr-FR"/>
              </w:rPr>
            </w:pPr>
          </w:p>
        </w:tc>
        <w:tc>
          <w:tcPr>
            <w:tcW w:w="1915" w:type="dxa"/>
          </w:tcPr>
          <w:p w:rsidR="00540C43" w:rsidRPr="00DE7356" w:rsidRDefault="00540C43" w:rsidP="006F6385">
            <w:pPr>
              <w:spacing w:after="0" w:line="240" w:lineRule="auto"/>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b/>
                <w:color w:val="000000"/>
                <w:sz w:val="18"/>
                <w:szCs w:val="18"/>
                <w:lang w:eastAsia="fr-FR"/>
              </w:rPr>
              <w:t>Transformations</w:t>
            </w:r>
            <w:r w:rsidRPr="00DE7356">
              <w:rPr>
                <w:rFonts w:ascii="Times New Roman" w:eastAsia="Times New Roman" w:hAnsi="Times New Roman" w:cs="Times New Roman"/>
                <w:b/>
                <w:color w:val="000000"/>
                <w:sz w:val="18"/>
                <w:szCs w:val="18"/>
                <w:lang w:eastAsia="fr-FR"/>
              </w:rPr>
              <w:br/>
            </w:r>
            <w:r w:rsidRPr="00DE7356">
              <w:rPr>
                <w:rFonts w:ascii="Times New Roman" w:eastAsia="Times New Roman" w:hAnsi="Times New Roman" w:cs="Times New Roman"/>
                <w:color w:val="000000"/>
                <w:sz w:val="18"/>
                <w:szCs w:val="18"/>
                <w:lang w:eastAsia="fr-FR"/>
              </w:rPr>
              <w:t xml:space="preserve">Exemples de transformations géométriques d’écritures complexes suivantes : </w:t>
            </w:r>
            <w:r w:rsidRPr="00DE7356">
              <w:rPr>
                <w:rFonts w:ascii="Times New Roman" w:eastAsia="Times New Roman" w:hAnsi="Times New Roman" w:cs="Times New Roman"/>
                <w:color w:val="000000"/>
                <w:position w:val="-6"/>
                <w:sz w:val="18"/>
                <w:szCs w:val="18"/>
                <w:lang w:eastAsia="fr-FR"/>
              </w:rPr>
              <w:object w:dxaOrig="920" w:dyaOrig="260">
                <v:shape id="_x0000_i1027" type="#_x0000_t75" style="width:45.1pt;height:12.5pt" o:ole="">
                  <v:imagedata r:id="rId18" o:title=""/>
                </v:shape>
                <o:OLEObject Type="Embed" ProgID="Equation.3" ShapeID="_x0000_i1027" DrawAspect="Content" ObjectID="_1540278559" r:id="rId19"/>
              </w:object>
            </w:r>
            <w:proofErr w:type="gramStart"/>
            <w:r w:rsidRPr="00DE7356">
              <w:rPr>
                <w:rFonts w:ascii="Times New Roman" w:eastAsia="Times New Roman" w:hAnsi="Times New Roman" w:cs="Times New Roman"/>
                <w:color w:val="000000"/>
                <w:sz w:val="18"/>
                <w:szCs w:val="18"/>
                <w:lang w:eastAsia="fr-FR"/>
              </w:rPr>
              <w:t xml:space="preserve">, </w:t>
            </w:r>
            <w:proofErr w:type="gramEnd"/>
            <w:r w:rsidRPr="00DE7356">
              <w:rPr>
                <w:rFonts w:ascii="Times New Roman" w:eastAsia="Times New Roman" w:hAnsi="Times New Roman" w:cs="Times New Roman"/>
                <w:color w:val="000000"/>
                <w:position w:val="-6"/>
                <w:sz w:val="18"/>
                <w:szCs w:val="18"/>
                <w:lang w:eastAsia="fr-FR"/>
              </w:rPr>
              <w:object w:dxaOrig="720" w:dyaOrig="220">
                <v:shape id="_x0000_i1028" type="#_x0000_t75" style="width:36.3pt;height:11.9pt" o:ole="">
                  <v:imagedata r:id="rId20" o:title=""/>
                </v:shape>
                <o:OLEObject Type="Embed" ProgID="Equation.3" ShapeID="_x0000_i1028" DrawAspect="Content" ObjectID="_1540278560" r:id="rId21"/>
              </w:object>
            </w:r>
            <w:r w:rsidRPr="00DE7356">
              <w:rPr>
                <w:rFonts w:ascii="Times New Roman" w:eastAsia="Times New Roman" w:hAnsi="Times New Roman" w:cs="Times New Roman"/>
                <w:color w:val="000000"/>
                <w:sz w:val="18"/>
                <w:szCs w:val="18"/>
                <w:lang w:eastAsia="fr-FR"/>
              </w:rPr>
              <w:t xml:space="preserve">, </w:t>
            </w:r>
            <w:r w:rsidRPr="00DE7356">
              <w:rPr>
                <w:rFonts w:ascii="Times New Roman" w:eastAsia="Times New Roman" w:hAnsi="Times New Roman" w:cs="Times New Roman"/>
                <w:color w:val="000000"/>
                <w:position w:val="-6"/>
                <w:sz w:val="18"/>
                <w:szCs w:val="18"/>
                <w:lang w:eastAsia="fr-FR"/>
              </w:rPr>
              <w:object w:dxaOrig="620" w:dyaOrig="240">
                <v:shape id="_x0000_i1029" type="#_x0000_t75" style="width:30.7pt;height:11.9pt" o:ole="">
                  <v:imagedata r:id="rId22" o:title=""/>
                </v:shape>
                <o:OLEObject Type="Embed" ProgID="Equation.3" ShapeID="_x0000_i1029" DrawAspect="Content" ObjectID="_1540278561" r:id="rId23"/>
              </w:object>
            </w:r>
            <w:r w:rsidRPr="00DE7356">
              <w:rPr>
                <w:rFonts w:ascii="Times New Roman" w:eastAsia="Times New Roman" w:hAnsi="Times New Roman" w:cs="Times New Roman"/>
                <w:color w:val="000000"/>
                <w:sz w:val="18"/>
                <w:szCs w:val="18"/>
                <w:lang w:eastAsia="fr-FR"/>
              </w:rPr>
              <w:t xml:space="preserve">et </w:t>
            </w:r>
            <w:r w:rsidRPr="00DE7356">
              <w:rPr>
                <w:rFonts w:ascii="Times New Roman" w:eastAsia="Times New Roman" w:hAnsi="Times New Roman" w:cs="Times New Roman"/>
                <w:color w:val="000000"/>
                <w:position w:val="-22"/>
                <w:sz w:val="18"/>
                <w:szCs w:val="18"/>
                <w:lang w:eastAsia="fr-FR"/>
              </w:rPr>
              <w:object w:dxaOrig="639" w:dyaOrig="580">
                <v:shape id="_x0000_i1030" type="#_x0000_t75" style="width:31.3pt;height:28.8pt" o:ole="">
                  <v:imagedata r:id="rId24" o:title=""/>
                </v:shape>
                <o:OLEObject Type="Embed" ProgID="Equation.3" ShapeID="_x0000_i1030" DrawAspect="Content" ObjectID="_1540278562" r:id="rId25"/>
              </w:object>
            </w:r>
            <w:r w:rsidRPr="00DE7356">
              <w:rPr>
                <w:rFonts w:ascii="Times New Roman" w:eastAsia="Times New Roman" w:hAnsi="Times New Roman" w:cs="Times New Roman"/>
                <w:color w:val="000000"/>
                <w:sz w:val="18"/>
                <w:szCs w:val="18"/>
                <w:lang w:eastAsia="fr-FR"/>
              </w:rPr>
              <w:t xml:space="preserve">, où </w:t>
            </w:r>
            <w:r w:rsidRPr="00DE7356">
              <w:rPr>
                <w:rFonts w:ascii="Times New Roman" w:eastAsia="Times New Roman" w:hAnsi="Times New Roman" w:cs="Times New Roman"/>
                <w:i/>
                <w:color w:val="000000"/>
                <w:sz w:val="18"/>
                <w:szCs w:val="18"/>
                <w:lang w:eastAsia="fr-FR"/>
              </w:rPr>
              <w:t>a</w:t>
            </w:r>
            <w:r w:rsidRPr="00DE7356">
              <w:rPr>
                <w:rFonts w:ascii="Times New Roman" w:eastAsia="Times New Roman" w:hAnsi="Times New Roman" w:cs="Times New Roman"/>
                <w:color w:val="000000"/>
                <w:sz w:val="18"/>
                <w:szCs w:val="18"/>
                <w:lang w:eastAsia="fr-FR"/>
              </w:rPr>
              <w:t xml:space="preserve"> et </w:t>
            </w:r>
            <w:r w:rsidRPr="00DE7356">
              <w:rPr>
                <w:rFonts w:ascii="Times New Roman" w:eastAsia="Times New Roman" w:hAnsi="Times New Roman" w:cs="Times New Roman"/>
                <w:i/>
                <w:color w:val="000000"/>
                <w:sz w:val="18"/>
                <w:szCs w:val="18"/>
                <w:lang w:eastAsia="fr-FR"/>
              </w:rPr>
              <w:t>b</w:t>
            </w:r>
            <w:r w:rsidRPr="00DE7356">
              <w:rPr>
                <w:rFonts w:ascii="Times New Roman" w:eastAsia="Times New Roman" w:hAnsi="Times New Roman" w:cs="Times New Roman"/>
                <w:color w:val="000000"/>
                <w:sz w:val="18"/>
                <w:szCs w:val="18"/>
                <w:lang w:eastAsia="fr-FR"/>
              </w:rPr>
              <w:t xml:space="preserve"> sont des nombres réels.</w:t>
            </w:r>
          </w:p>
        </w:tc>
        <w:tc>
          <w:tcPr>
            <w:tcW w:w="1877" w:type="dxa"/>
          </w:tcPr>
          <w:p w:rsidR="00540C43" w:rsidRPr="00DE7356" w:rsidRDefault="00540C43" w:rsidP="006F6385">
            <w:pPr>
              <w:spacing w:after="0" w:line="240" w:lineRule="auto"/>
              <w:rPr>
                <w:rFonts w:ascii="Times New Roman" w:eastAsia="Times New Roman" w:hAnsi="Times New Roman" w:cs="Times New Roman"/>
                <w:color w:val="000000"/>
                <w:spacing w:val="-1"/>
                <w:position w:val="-4"/>
                <w:sz w:val="18"/>
                <w:szCs w:val="18"/>
                <w:lang w:eastAsia="fr-FR"/>
              </w:rPr>
            </w:pPr>
            <w:r w:rsidRPr="00DE7356">
              <w:rPr>
                <w:rFonts w:ascii="Times New Roman" w:eastAsia="Times New Roman" w:hAnsi="Times New Roman" w:cs="Times New Roman"/>
                <w:bCs/>
                <w:color w:val="000000"/>
                <w:sz w:val="18"/>
                <w:szCs w:val="18"/>
                <w:lang w:eastAsia="fr-FR"/>
              </w:rPr>
              <w:t xml:space="preserve">Représenter, à l’aide d’un logiciel de géométrie dynamique, l’image d’un point ou d’une partie de droite par une transformation géométrique d’écriture complexe </w:t>
            </w:r>
            <w:r w:rsidRPr="00DE7356">
              <w:rPr>
                <w:rFonts w:ascii="Times New Roman" w:eastAsia="Times New Roman" w:hAnsi="Times New Roman" w:cs="Times New Roman"/>
                <w:color w:val="000000"/>
                <w:position w:val="-10"/>
                <w:sz w:val="18"/>
                <w:szCs w:val="18"/>
                <w:lang w:eastAsia="fr-FR"/>
              </w:rPr>
              <w:object w:dxaOrig="1160" w:dyaOrig="300">
                <v:shape id="_x0000_i1031" type="#_x0000_t75" style="width:58.25pt;height:14.4pt" o:ole="">
                  <v:imagedata r:id="rId26" o:title=""/>
                </v:shape>
                <o:OLEObject Type="Embed" ProgID="Equation.3" ShapeID="_x0000_i1031" DrawAspect="Content" ObjectID="_1540278563" r:id="rId27"/>
              </w:object>
            </w:r>
            <w:r w:rsidRPr="00DE7356">
              <w:rPr>
                <w:rFonts w:ascii="Times New Roman" w:eastAsia="Times New Roman" w:hAnsi="Times New Roman" w:cs="Times New Roman"/>
                <w:color w:val="000000"/>
                <w:sz w:val="18"/>
                <w:szCs w:val="18"/>
                <w:lang w:eastAsia="fr-FR"/>
              </w:rPr>
              <w:t xml:space="preserve"> ou à </w:t>
            </w:r>
            <w:r w:rsidRPr="00DE7356">
              <w:rPr>
                <w:rFonts w:ascii="Times New Roman" w:eastAsia="Times New Roman" w:hAnsi="Times New Roman" w:cs="Times New Roman"/>
                <w:color w:val="000000"/>
                <w:position w:val="-24"/>
                <w:sz w:val="18"/>
                <w:szCs w:val="18"/>
                <w:lang w:eastAsia="fr-FR"/>
              </w:rPr>
              <w:object w:dxaOrig="1240" w:dyaOrig="580">
                <v:shape id="_x0000_i1032" type="#_x0000_t75" style="width:62.6pt;height:28.8pt" o:ole="">
                  <v:imagedata r:id="rId28" o:title=""/>
                </v:shape>
                <o:OLEObject Type="Embed" ProgID="Equation.3" ShapeID="_x0000_i1032" DrawAspect="Content" ObjectID="_1540278564" r:id="rId29"/>
              </w:object>
            </w:r>
          </w:p>
        </w:tc>
      </w:tr>
    </w:tbl>
    <w:p w:rsidR="00540C43" w:rsidRDefault="00540C43">
      <w:pPr>
        <w:rPr>
          <w:rFonts w:ascii="Times New Roman" w:hAnsi="Times New Roman" w:cs="Times New Roman"/>
          <w:b/>
          <w:color w:val="FF0000"/>
          <w:sz w:val="36"/>
          <w:szCs w:val="36"/>
        </w:rPr>
      </w:pPr>
    </w:p>
    <w:p w:rsidR="00842A24" w:rsidRDefault="00842A24">
      <w:pPr>
        <w:rPr>
          <w:rFonts w:ascii="Times New Roman" w:hAnsi="Times New Roman" w:cs="Times New Roman"/>
          <w:b/>
          <w:color w:val="FF0000"/>
          <w:sz w:val="36"/>
          <w:szCs w:val="36"/>
        </w:rPr>
        <w:sectPr w:rsidR="00842A24" w:rsidSect="005F448D">
          <w:pgSz w:w="11906" w:h="16838"/>
          <w:pgMar w:top="851" w:right="851" w:bottom="851" w:left="851" w:header="0" w:footer="709" w:gutter="0"/>
          <w:cols w:space="708"/>
          <w:docGrid w:linePitch="360"/>
        </w:sectPr>
      </w:pPr>
      <w:r>
        <w:rPr>
          <w:rFonts w:ascii="Times New Roman" w:hAnsi="Times New Roman" w:cs="Times New Roman"/>
          <w:b/>
          <w:color w:val="FF0000"/>
          <w:sz w:val="36"/>
          <w:szCs w:val="36"/>
        </w:rPr>
        <w:br w:type="page"/>
      </w:r>
    </w:p>
    <w:p w:rsidR="00842A24" w:rsidRDefault="00842A24" w:rsidP="00FA0F9D">
      <w:pPr>
        <w:pStyle w:val="Titre3"/>
      </w:pPr>
      <w:r>
        <w:lastRenderedPageBreak/>
        <w:t>4.1.2 Les fonctions :</w:t>
      </w:r>
    </w:p>
    <w:p w:rsidR="00842A24" w:rsidRDefault="00842A24" w:rsidP="00842A24"/>
    <w:p w:rsidR="00842A24" w:rsidRPr="00634658" w:rsidRDefault="00842A24" w:rsidP="00842A24">
      <w:pPr>
        <w:spacing w:after="0" w:line="240" w:lineRule="auto"/>
        <w:ind w:firstLine="284"/>
        <w:rPr>
          <w:rFonts w:ascii="Times New Roman" w:hAnsi="Times New Roman" w:cs="Times New Roman"/>
          <w:sz w:val="16"/>
          <w:szCs w:val="16"/>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2835"/>
        <w:gridCol w:w="1984"/>
        <w:gridCol w:w="2160"/>
      </w:tblGrid>
      <w:tr w:rsidR="00842A24" w:rsidRPr="00C93A7A" w:rsidTr="00584D19">
        <w:tc>
          <w:tcPr>
            <w:tcW w:w="3794" w:type="dxa"/>
            <w:gridSpan w:val="2"/>
            <w:vAlign w:val="center"/>
          </w:tcPr>
          <w:p w:rsidR="00842A24" w:rsidRPr="00C93A7A" w:rsidRDefault="00842A24" w:rsidP="00584D19">
            <w:pPr>
              <w:spacing w:after="0" w:line="240" w:lineRule="auto"/>
              <w:jc w:val="center"/>
              <w:rPr>
                <w:rFonts w:ascii="Times New Roman" w:eastAsia="Times New Roman" w:hAnsi="Times New Roman" w:cs="Times New Roman"/>
                <w:b/>
                <w:sz w:val="18"/>
                <w:szCs w:val="18"/>
                <w:lang w:eastAsia="fr-FR"/>
              </w:rPr>
            </w:pPr>
            <w:r w:rsidRPr="00C93A7A">
              <w:rPr>
                <w:rFonts w:ascii="Times New Roman" w:eastAsia="Times New Roman" w:hAnsi="Times New Roman" w:cs="Times New Roman"/>
                <w:b/>
                <w:sz w:val="18"/>
                <w:szCs w:val="18"/>
                <w:lang w:eastAsia="fr-FR"/>
              </w:rPr>
              <w:t xml:space="preserve">Programme de </w:t>
            </w:r>
            <w:proofErr w:type="gramStart"/>
            <w:r w:rsidRPr="00C93A7A">
              <w:rPr>
                <w:rFonts w:ascii="Times New Roman" w:eastAsia="Times New Roman" w:hAnsi="Times New Roman" w:cs="Times New Roman"/>
                <w:b/>
                <w:sz w:val="18"/>
                <w:szCs w:val="18"/>
                <w:lang w:eastAsia="fr-FR"/>
              </w:rPr>
              <w:t>terminale</w:t>
            </w:r>
            <w:proofErr w:type="gramEnd"/>
            <w:r w:rsidRPr="00C93A7A">
              <w:rPr>
                <w:rFonts w:ascii="Times New Roman" w:eastAsia="Times New Roman" w:hAnsi="Times New Roman" w:cs="Times New Roman"/>
                <w:b/>
                <w:sz w:val="18"/>
                <w:szCs w:val="18"/>
                <w:lang w:eastAsia="fr-FR"/>
              </w:rPr>
              <w:t xml:space="preserve"> bac pro</w:t>
            </w:r>
            <w:r w:rsidR="000F320D">
              <w:rPr>
                <w:rFonts w:ascii="Times New Roman" w:eastAsia="Times New Roman" w:hAnsi="Times New Roman" w:cs="Times New Roman"/>
                <w:b/>
                <w:sz w:val="18"/>
                <w:szCs w:val="18"/>
                <w:lang w:eastAsia="fr-FR"/>
              </w:rPr>
              <w:t>fessionnel</w:t>
            </w:r>
          </w:p>
        </w:tc>
        <w:tc>
          <w:tcPr>
            <w:tcW w:w="2835" w:type="dxa"/>
            <w:shd w:val="clear" w:color="auto" w:fill="BFBFBF" w:themeFill="background1" w:themeFillShade="BF"/>
            <w:vAlign w:val="center"/>
          </w:tcPr>
          <w:p w:rsidR="00842A24" w:rsidRPr="00C93A7A" w:rsidRDefault="000F320D" w:rsidP="000F320D">
            <w:pPr>
              <w:spacing w:after="0" w:line="240" w:lineRule="auto"/>
              <w:jc w:val="center"/>
              <w:rPr>
                <w:rFonts w:ascii="Times New Roman" w:eastAsia="Times New Roman" w:hAnsi="Times New Roman" w:cs="Times New Roman"/>
                <w:b/>
                <w:sz w:val="18"/>
                <w:szCs w:val="18"/>
                <w:lang w:eastAsia="fr-FR"/>
              </w:rPr>
            </w:pPr>
            <w:r w:rsidRPr="00DE7356">
              <w:rPr>
                <w:rFonts w:ascii="Times New Roman" w:eastAsia="Times New Roman" w:hAnsi="Times New Roman" w:cs="Times New Roman"/>
                <w:b/>
                <w:sz w:val="18"/>
                <w:szCs w:val="18"/>
                <w:lang w:eastAsia="fr-FR"/>
              </w:rPr>
              <w:t xml:space="preserve">Notions à </w:t>
            </w:r>
            <w:r>
              <w:rPr>
                <w:rFonts w:ascii="Times New Roman" w:eastAsia="Times New Roman" w:hAnsi="Times New Roman" w:cs="Times New Roman"/>
                <w:b/>
                <w:sz w:val="18"/>
                <w:szCs w:val="18"/>
                <w:lang w:eastAsia="fr-FR"/>
              </w:rPr>
              <w:t>articuler</w:t>
            </w:r>
          </w:p>
        </w:tc>
        <w:tc>
          <w:tcPr>
            <w:tcW w:w="4144" w:type="dxa"/>
            <w:gridSpan w:val="2"/>
            <w:vAlign w:val="center"/>
          </w:tcPr>
          <w:p w:rsidR="00842A24" w:rsidRPr="00C93A7A" w:rsidRDefault="00842A24" w:rsidP="00584D19">
            <w:pPr>
              <w:spacing w:after="0" w:line="240" w:lineRule="auto"/>
              <w:jc w:val="center"/>
              <w:rPr>
                <w:rFonts w:ascii="Times New Roman" w:eastAsia="Times New Roman" w:hAnsi="Times New Roman" w:cs="Times New Roman"/>
                <w:b/>
                <w:sz w:val="18"/>
                <w:szCs w:val="18"/>
                <w:lang w:eastAsia="fr-FR"/>
              </w:rPr>
            </w:pPr>
            <w:r w:rsidRPr="00C93A7A">
              <w:rPr>
                <w:rFonts w:ascii="Times New Roman" w:eastAsia="Times New Roman" w:hAnsi="Times New Roman" w:cs="Times New Roman"/>
                <w:b/>
                <w:sz w:val="18"/>
                <w:szCs w:val="18"/>
                <w:lang w:eastAsia="fr-FR"/>
              </w:rPr>
              <w:t>Programme de BTS</w:t>
            </w:r>
          </w:p>
        </w:tc>
      </w:tr>
      <w:tr w:rsidR="00842A24" w:rsidRPr="00C93A7A" w:rsidTr="006F6385">
        <w:tc>
          <w:tcPr>
            <w:tcW w:w="1809" w:type="dxa"/>
            <w:vAlign w:val="center"/>
          </w:tcPr>
          <w:p w:rsidR="00842A24" w:rsidRPr="00C93A7A" w:rsidRDefault="00842A24" w:rsidP="006F6385">
            <w:pPr>
              <w:spacing w:after="0" w:line="240" w:lineRule="auto"/>
              <w:jc w:val="center"/>
              <w:rPr>
                <w:rFonts w:ascii="Times New Roman" w:eastAsia="Times New Roman" w:hAnsi="Times New Roman" w:cs="Times New Roman"/>
                <w:b/>
                <w:sz w:val="18"/>
                <w:szCs w:val="18"/>
                <w:lang w:eastAsia="fr-FR"/>
              </w:rPr>
            </w:pPr>
            <w:r w:rsidRPr="00C93A7A">
              <w:rPr>
                <w:rFonts w:ascii="Times New Roman" w:eastAsia="Times New Roman" w:hAnsi="Times New Roman" w:cs="Times New Roman"/>
                <w:b/>
                <w:sz w:val="18"/>
                <w:szCs w:val="18"/>
                <w:lang w:eastAsia="fr-FR"/>
              </w:rPr>
              <w:t>Capacités</w:t>
            </w:r>
          </w:p>
        </w:tc>
        <w:tc>
          <w:tcPr>
            <w:tcW w:w="1985" w:type="dxa"/>
            <w:vAlign w:val="center"/>
          </w:tcPr>
          <w:p w:rsidR="00842A24" w:rsidRPr="00C93A7A" w:rsidRDefault="00842A24" w:rsidP="006F6385">
            <w:pPr>
              <w:spacing w:after="0" w:line="240" w:lineRule="auto"/>
              <w:jc w:val="center"/>
              <w:rPr>
                <w:rFonts w:ascii="Times New Roman" w:eastAsia="Times New Roman" w:hAnsi="Times New Roman" w:cs="Times New Roman"/>
                <w:b/>
                <w:sz w:val="18"/>
                <w:szCs w:val="18"/>
                <w:lang w:eastAsia="fr-FR"/>
              </w:rPr>
            </w:pPr>
            <w:r w:rsidRPr="00C93A7A">
              <w:rPr>
                <w:rFonts w:ascii="Times New Roman" w:eastAsia="Times New Roman" w:hAnsi="Times New Roman" w:cs="Times New Roman"/>
                <w:b/>
                <w:sz w:val="18"/>
                <w:szCs w:val="18"/>
                <w:lang w:eastAsia="fr-FR"/>
              </w:rPr>
              <w:t>Connaissances</w:t>
            </w:r>
          </w:p>
        </w:tc>
        <w:tc>
          <w:tcPr>
            <w:tcW w:w="2835" w:type="dxa"/>
            <w:vMerge w:val="restart"/>
            <w:shd w:val="clear" w:color="auto" w:fill="BFBFBF" w:themeFill="background1" w:themeFillShade="BF"/>
          </w:tcPr>
          <w:p w:rsidR="00842A24" w:rsidRPr="00C93A7A" w:rsidRDefault="00842A24" w:rsidP="006F6385">
            <w:pPr>
              <w:spacing w:after="0" w:line="360" w:lineRule="auto"/>
              <w:rPr>
                <w:rFonts w:ascii="Times New Roman" w:eastAsia="Times New Roman" w:hAnsi="Times New Roman" w:cs="Times New Roman"/>
                <w:sz w:val="18"/>
                <w:szCs w:val="18"/>
                <w:lang w:eastAsia="fr-FR"/>
              </w:rPr>
            </w:pPr>
          </w:p>
          <w:p w:rsidR="00A952C3" w:rsidRPr="00D01EE1" w:rsidRDefault="000F320D" w:rsidP="00A952C3">
            <w:pPr>
              <w:spacing w:after="0" w:line="360" w:lineRule="auto"/>
              <w:ind w:firstLine="601"/>
              <w:jc w:val="both"/>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La maitrise des</w:t>
            </w:r>
            <w:r w:rsidR="00A952C3" w:rsidRPr="00D01EE1">
              <w:rPr>
                <w:rFonts w:ascii="Times New Roman" w:eastAsia="Times New Roman" w:hAnsi="Times New Roman" w:cs="Times New Roman"/>
                <w:sz w:val="18"/>
                <w:szCs w:val="18"/>
                <w:lang w:eastAsia="fr-FR"/>
              </w:rPr>
              <w:t xml:space="preserve"> représentations graphiques des fonctions usuelles, ainsi que celles de la fonction exponentielle et de la fonction ln</w:t>
            </w:r>
            <w:r>
              <w:rPr>
                <w:rFonts w:ascii="Times New Roman" w:eastAsia="Times New Roman" w:hAnsi="Times New Roman" w:cs="Times New Roman"/>
                <w:sz w:val="18"/>
                <w:szCs w:val="18"/>
                <w:lang w:eastAsia="fr-FR"/>
              </w:rPr>
              <w:t xml:space="preserve"> est à accompagner.</w:t>
            </w:r>
          </w:p>
          <w:p w:rsidR="00A952C3" w:rsidRPr="00D01EE1" w:rsidRDefault="00A952C3" w:rsidP="00A952C3">
            <w:pPr>
              <w:spacing w:after="0" w:line="360" w:lineRule="auto"/>
              <w:rPr>
                <w:rFonts w:ascii="Times New Roman" w:eastAsia="Times New Roman" w:hAnsi="Times New Roman" w:cs="Times New Roman"/>
                <w:sz w:val="18"/>
                <w:szCs w:val="18"/>
                <w:lang w:eastAsia="fr-FR"/>
              </w:rPr>
            </w:pPr>
          </w:p>
          <w:p w:rsidR="00A952C3" w:rsidRPr="00D01EE1" w:rsidRDefault="00A952C3" w:rsidP="00A952C3">
            <w:pPr>
              <w:spacing w:after="0" w:line="360" w:lineRule="auto"/>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Une aisance est à développer pour la lecture graphique :</w:t>
            </w:r>
          </w:p>
          <w:p w:rsidR="00A952C3" w:rsidRPr="00D01EE1" w:rsidRDefault="00F511FB" w:rsidP="009946CA">
            <w:pPr>
              <w:numPr>
                <w:ilvl w:val="0"/>
                <w:numId w:val="4"/>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d</w:t>
            </w:r>
            <w:r w:rsidR="00A952C3" w:rsidRPr="00D01EE1">
              <w:rPr>
                <w:rFonts w:ascii="Times New Roman" w:eastAsia="Times New Roman" w:hAnsi="Times New Roman" w:cs="Times New Roman"/>
                <w:sz w:val="18"/>
                <w:szCs w:val="18"/>
                <w:lang w:eastAsia="fr-FR"/>
              </w:rPr>
              <w:t>’une image</w:t>
            </w:r>
          </w:p>
          <w:p w:rsidR="00A952C3" w:rsidRPr="00D01EE1" w:rsidRDefault="00A952C3" w:rsidP="009946CA">
            <w:pPr>
              <w:numPr>
                <w:ilvl w:val="0"/>
                <w:numId w:val="4"/>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des éventuels antécédents d’un réel donné</w:t>
            </w:r>
          </w:p>
          <w:p w:rsidR="00A952C3" w:rsidRPr="00D01EE1" w:rsidRDefault="00A952C3" w:rsidP="009946CA">
            <w:pPr>
              <w:numPr>
                <w:ilvl w:val="0"/>
                <w:numId w:val="4"/>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des solutions d’une équation</w:t>
            </w:r>
          </w:p>
          <w:p w:rsidR="00A952C3" w:rsidRPr="00D01EE1" w:rsidRDefault="00A952C3" w:rsidP="009946CA">
            <w:pPr>
              <w:numPr>
                <w:ilvl w:val="0"/>
                <w:numId w:val="4"/>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des solutions d’une inéquation</w:t>
            </w:r>
          </w:p>
          <w:p w:rsidR="00A952C3" w:rsidRPr="00D01EE1" w:rsidRDefault="00A952C3" w:rsidP="009946CA">
            <w:pPr>
              <w:numPr>
                <w:ilvl w:val="0"/>
                <w:numId w:val="4"/>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d’un extremum</w:t>
            </w:r>
          </w:p>
          <w:p w:rsidR="00A952C3" w:rsidRPr="00D01EE1" w:rsidRDefault="00A952C3" w:rsidP="009946CA">
            <w:pPr>
              <w:numPr>
                <w:ilvl w:val="0"/>
                <w:numId w:val="4"/>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du sens de variation d’une fonction</w:t>
            </w:r>
          </w:p>
          <w:p w:rsidR="00A952C3" w:rsidRPr="00D01EE1" w:rsidRDefault="00A952C3" w:rsidP="009946CA">
            <w:pPr>
              <w:numPr>
                <w:ilvl w:val="0"/>
                <w:numId w:val="4"/>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du signe d’une fonction</w:t>
            </w:r>
          </w:p>
          <w:p w:rsidR="00A952C3" w:rsidRPr="00D01EE1" w:rsidRDefault="00A952C3" w:rsidP="009946CA">
            <w:pPr>
              <w:numPr>
                <w:ilvl w:val="0"/>
                <w:numId w:val="4"/>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d’un nombre dérivé.</w:t>
            </w:r>
          </w:p>
          <w:p w:rsidR="00A952C3" w:rsidRPr="00D01EE1" w:rsidRDefault="00A952C3" w:rsidP="00A952C3">
            <w:pPr>
              <w:tabs>
                <w:tab w:val="num" w:pos="462"/>
              </w:tabs>
              <w:spacing w:after="0" w:line="360" w:lineRule="auto"/>
              <w:ind w:left="462" w:hanging="283"/>
              <w:rPr>
                <w:rFonts w:ascii="Times New Roman" w:eastAsia="Times New Roman" w:hAnsi="Times New Roman" w:cs="Times New Roman"/>
                <w:sz w:val="18"/>
                <w:szCs w:val="18"/>
                <w:lang w:eastAsia="fr-FR"/>
              </w:rPr>
            </w:pPr>
          </w:p>
          <w:p w:rsidR="00A952C3" w:rsidRPr="00D01EE1" w:rsidRDefault="000F320D" w:rsidP="00A952C3">
            <w:pPr>
              <w:spacing w:after="0" w:line="36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Ainsi que celle</w:t>
            </w:r>
            <w:r w:rsidR="00A952C3" w:rsidRPr="00D01EE1">
              <w:rPr>
                <w:rFonts w:ascii="Times New Roman" w:eastAsia="Times New Roman" w:hAnsi="Times New Roman" w:cs="Times New Roman"/>
                <w:sz w:val="18"/>
                <w:szCs w:val="18"/>
                <w:lang w:eastAsia="fr-FR"/>
              </w:rPr>
              <w:t>, dans des situations simples à :</w:t>
            </w:r>
          </w:p>
          <w:p w:rsidR="00A952C3" w:rsidRPr="00D01EE1" w:rsidRDefault="00A952C3" w:rsidP="009946CA">
            <w:pPr>
              <w:numPr>
                <w:ilvl w:val="0"/>
                <w:numId w:val="5"/>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calculer des images</w:t>
            </w:r>
          </w:p>
          <w:p w:rsidR="00A952C3" w:rsidRPr="00D01EE1" w:rsidRDefault="00A952C3" w:rsidP="009946CA">
            <w:pPr>
              <w:pStyle w:val="Paragraphedeliste"/>
              <w:numPr>
                <w:ilvl w:val="0"/>
                <w:numId w:val="5"/>
              </w:numPr>
              <w:tabs>
                <w:tab w:val="clear" w:pos="720"/>
                <w:tab w:val="num" w:pos="317"/>
              </w:tabs>
              <w:spacing w:after="0" w:line="360" w:lineRule="auto"/>
              <w:ind w:left="317" w:hanging="142"/>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représenter des fonctions définies par  morceaux</w:t>
            </w:r>
          </w:p>
          <w:p w:rsidR="00A952C3" w:rsidRPr="00D01EE1" w:rsidRDefault="00A952C3" w:rsidP="009946CA">
            <w:pPr>
              <w:numPr>
                <w:ilvl w:val="0"/>
                <w:numId w:val="5"/>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 xml:space="preserve">résoudre des équations et des inéquations du premier et du second degré </w:t>
            </w:r>
          </w:p>
          <w:p w:rsidR="00A952C3" w:rsidRPr="00D01EE1" w:rsidRDefault="00A952C3" w:rsidP="009946CA">
            <w:pPr>
              <w:numPr>
                <w:ilvl w:val="0"/>
                <w:numId w:val="5"/>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sidRPr="00D01EE1">
              <w:rPr>
                <w:rFonts w:ascii="Times New Roman" w:eastAsia="Times New Roman" w:hAnsi="Times New Roman" w:cs="Times New Roman"/>
                <w:sz w:val="18"/>
                <w:szCs w:val="18"/>
                <w:lang w:eastAsia="fr-FR"/>
              </w:rPr>
              <w:t>résoudre des équations et des inéquations mettant en œuvre les fonctions exponentielle</w:t>
            </w:r>
            <w:r w:rsidR="000F320D">
              <w:rPr>
                <w:rFonts w:ascii="Times New Roman" w:eastAsia="Times New Roman" w:hAnsi="Times New Roman" w:cs="Times New Roman"/>
                <w:sz w:val="18"/>
                <w:szCs w:val="18"/>
                <w:lang w:eastAsia="fr-FR"/>
              </w:rPr>
              <w:t>s</w:t>
            </w:r>
            <w:r w:rsidRPr="00D01EE1">
              <w:rPr>
                <w:rFonts w:ascii="Times New Roman" w:eastAsia="Times New Roman" w:hAnsi="Times New Roman" w:cs="Times New Roman"/>
                <w:sz w:val="18"/>
                <w:szCs w:val="18"/>
                <w:lang w:eastAsia="fr-FR"/>
              </w:rPr>
              <w:t xml:space="preserve"> et logarithme népérien.</w:t>
            </w:r>
          </w:p>
          <w:p w:rsidR="00842A24" w:rsidRPr="00C93A7A" w:rsidRDefault="00842A24" w:rsidP="009946CA">
            <w:pPr>
              <w:numPr>
                <w:ilvl w:val="0"/>
                <w:numId w:val="5"/>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calculer des dérivées en sachant exploiter un formulaire.</w:t>
            </w:r>
          </w:p>
          <w:p w:rsidR="00842A24" w:rsidRDefault="00842A24" w:rsidP="009946CA">
            <w:pPr>
              <w:numPr>
                <w:ilvl w:val="0"/>
                <w:numId w:val="5"/>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é</w:t>
            </w:r>
            <w:r w:rsidRPr="00C93A7A">
              <w:rPr>
                <w:rFonts w:ascii="Times New Roman" w:eastAsia="Times New Roman" w:hAnsi="Times New Roman" w:cs="Times New Roman"/>
                <w:sz w:val="18"/>
                <w:szCs w:val="18"/>
                <w:lang w:eastAsia="fr-FR"/>
              </w:rPr>
              <w:t>tudier le signe d’une dérivée.</w:t>
            </w:r>
          </w:p>
          <w:p w:rsidR="000F320D" w:rsidRPr="00C93A7A" w:rsidRDefault="000F320D" w:rsidP="000F320D">
            <w:pPr>
              <w:spacing w:after="0" w:line="360" w:lineRule="auto"/>
              <w:rPr>
                <w:rFonts w:ascii="Times New Roman" w:eastAsia="Times New Roman" w:hAnsi="Times New Roman" w:cs="Times New Roman"/>
                <w:sz w:val="18"/>
                <w:szCs w:val="18"/>
                <w:lang w:eastAsia="fr-FR"/>
              </w:rPr>
            </w:pPr>
          </w:p>
          <w:p w:rsidR="00842A24" w:rsidRPr="00C93A7A" w:rsidRDefault="00842A24" w:rsidP="009946CA">
            <w:pPr>
              <w:numPr>
                <w:ilvl w:val="0"/>
                <w:numId w:val="5"/>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lastRenderedPageBreak/>
              <w:t>d</w:t>
            </w:r>
            <w:r w:rsidRPr="00C93A7A">
              <w:rPr>
                <w:rFonts w:ascii="Times New Roman" w:eastAsia="Times New Roman" w:hAnsi="Times New Roman" w:cs="Times New Roman"/>
                <w:sz w:val="18"/>
                <w:szCs w:val="18"/>
                <w:lang w:eastAsia="fr-FR"/>
              </w:rPr>
              <w:t>resser un tableau de variation</w:t>
            </w:r>
          </w:p>
          <w:p w:rsidR="00842A24" w:rsidRPr="00C93A7A" w:rsidRDefault="00842A24" w:rsidP="006F6385">
            <w:pPr>
              <w:tabs>
                <w:tab w:val="num" w:pos="320"/>
              </w:tabs>
              <w:spacing w:after="0" w:line="360" w:lineRule="auto"/>
              <w:ind w:left="320"/>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(en prenant soin de vérifier la cohérence de leur tableau avec le graphique donné par leur calculatrice)</w:t>
            </w:r>
          </w:p>
          <w:p w:rsidR="00842A24" w:rsidRPr="00C93A7A" w:rsidRDefault="00842A24" w:rsidP="006F6385">
            <w:pPr>
              <w:spacing w:after="0" w:line="360" w:lineRule="auto"/>
              <w:rPr>
                <w:rFonts w:ascii="Times New Roman" w:eastAsia="Times New Roman" w:hAnsi="Times New Roman" w:cs="Times New Roman"/>
                <w:sz w:val="18"/>
                <w:szCs w:val="18"/>
                <w:lang w:eastAsia="fr-FR"/>
              </w:rPr>
            </w:pPr>
          </w:p>
          <w:p w:rsidR="00842A24" w:rsidRPr="00C93A7A" w:rsidRDefault="00842A24" w:rsidP="006F6385">
            <w:pPr>
              <w:spacing w:after="0" w:line="360" w:lineRule="auto"/>
              <w:rPr>
                <w:rFonts w:ascii="Times New Roman" w:eastAsia="Times New Roman" w:hAnsi="Times New Roman" w:cs="Times New Roman"/>
                <w:sz w:val="18"/>
                <w:szCs w:val="18"/>
                <w:lang w:eastAsia="fr-FR"/>
              </w:rPr>
            </w:pPr>
          </w:p>
        </w:tc>
        <w:tc>
          <w:tcPr>
            <w:tcW w:w="1984" w:type="dxa"/>
            <w:vAlign w:val="center"/>
          </w:tcPr>
          <w:p w:rsidR="00842A24" w:rsidRPr="00C93A7A" w:rsidRDefault="00842A24" w:rsidP="006F6385">
            <w:pPr>
              <w:spacing w:after="0" w:line="240" w:lineRule="auto"/>
              <w:jc w:val="center"/>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b/>
                <w:bCs/>
                <w:color w:val="000000"/>
                <w:sz w:val="18"/>
                <w:szCs w:val="18"/>
                <w:lang w:eastAsia="fr-FR"/>
              </w:rPr>
              <w:lastRenderedPageBreak/>
              <w:t>CONTENUS</w:t>
            </w:r>
          </w:p>
        </w:tc>
        <w:tc>
          <w:tcPr>
            <w:tcW w:w="2160" w:type="dxa"/>
            <w:vAlign w:val="center"/>
          </w:tcPr>
          <w:p w:rsidR="00842A24" w:rsidRPr="00C93A7A" w:rsidRDefault="00842A24" w:rsidP="006F6385">
            <w:pPr>
              <w:spacing w:after="0" w:line="240" w:lineRule="auto"/>
              <w:jc w:val="center"/>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b/>
                <w:bCs/>
                <w:color w:val="000000"/>
                <w:sz w:val="18"/>
                <w:szCs w:val="18"/>
                <w:lang w:eastAsia="fr-FR"/>
              </w:rPr>
              <w:t>CAPACITÉS ATTENDUES</w:t>
            </w:r>
          </w:p>
        </w:tc>
      </w:tr>
      <w:tr w:rsidR="00842A24" w:rsidRPr="00C93A7A" w:rsidTr="006F6385">
        <w:tc>
          <w:tcPr>
            <w:tcW w:w="1809" w:type="dxa"/>
          </w:tcPr>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Utiliser les formules et les règles de dérivation pour déterminer la dérivée d’une fonction.</w:t>
            </w:r>
          </w:p>
          <w:p w:rsidR="00842A24" w:rsidRPr="00C93A7A" w:rsidRDefault="00842A24" w:rsidP="006F6385">
            <w:pPr>
              <w:spacing w:after="0" w:line="240" w:lineRule="auto"/>
              <w:ind w:left="34"/>
              <w:rPr>
                <w:rFonts w:ascii="Times New Roman" w:eastAsia="Times New Roman" w:hAnsi="Times New Roman" w:cs="Times New Roman"/>
                <w:sz w:val="18"/>
                <w:szCs w:val="18"/>
                <w:lang w:eastAsia="fr-FR"/>
              </w:rPr>
            </w:pPr>
          </w:p>
        </w:tc>
        <w:tc>
          <w:tcPr>
            <w:tcW w:w="1985" w:type="dxa"/>
          </w:tcPr>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Fonction dérivée d’une fonction dérivable sur un intervalle </w:t>
            </w:r>
            <w:r w:rsidRPr="00C93A7A">
              <w:rPr>
                <w:rFonts w:ascii="Times New Roman" w:eastAsia="Times New Roman" w:hAnsi="Times New Roman" w:cs="Times New Roman"/>
                <w:i/>
                <w:iCs/>
                <w:sz w:val="18"/>
                <w:szCs w:val="18"/>
                <w:lang w:eastAsia="fr-FR"/>
              </w:rPr>
              <w:t>I</w:t>
            </w:r>
            <w:r w:rsidRPr="00C93A7A">
              <w:rPr>
                <w:rFonts w:ascii="Times New Roman" w:eastAsia="Times New Roman" w:hAnsi="Times New Roman" w:cs="Times New Roman"/>
                <w:sz w:val="18"/>
                <w:szCs w:val="18"/>
                <w:lang w:eastAsia="fr-FR"/>
              </w:rPr>
              <w:t>.</w:t>
            </w:r>
          </w:p>
          <w:p w:rsidR="00842A24" w:rsidRPr="00C93A7A" w:rsidRDefault="00842A24" w:rsidP="006F6385">
            <w:pPr>
              <w:spacing w:after="0" w:line="240" w:lineRule="auto"/>
              <w:ind w:left="12"/>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Fonctions dérivées des fonctions de référence  </w:t>
            </w:r>
          </w:p>
          <w:p w:rsidR="00842A24" w:rsidRPr="00C93A7A" w:rsidRDefault="00842A24" w:rsidP="006F6385">
            <w:pPr>
              <w:spacing w:after="0" w:line="240" w:lineRule="auto"/>
              <w:ind w:left="12"/>
              <w:rPr>
                <w:rFonts w:ascii="Times New Roman" w:eastAsia="Times New Roman" w:hAnsi="Times New Roman" w:cs="Times New Roman"/>
                <w:sz w:val="18"/>
                <w:szCs w:val="18"/>
                <w:lang w:eastAsia="fr-FR"/>
              </w:rPr>
            </w:pPr>
            <w:r w:rsidRPr="00C93A7A">
              <w:rPr>
                <w:rFonts w:ascii="Times New Roman" w:eastAsia="Times New Roman" w:hAnsi="Times New Roman" w:cs="Times New Roman"/>
                <w:i/>
                <w:iCs/>
                <w:sz w:val="18"/>
                <w:szCs w:val="18"/>
                <w:lang w:eastAsia="fr-FR"/>
              </w:rPr>
              <w:t>x</w:t>
            </w:r>
            <w:r>
              <w:rPr>
                <w:rFonts w:ascii="Times New Roman" w:eastAsia="Times New Roman" w:hAnsi="Times New Roman" w:cs="Times New Roman"/>
                <w:noProof/>
                <w:position w:val="-6"/>
                <w:sz w:val="18"/>
                <w:szCs w:val="18"/>
                <w:lang w:eastAsia="fr-FR"/>
              </w:rPr>
              <w:drawing>
                <wp:inline distT="0" distB="0" distL="0" distR="0" wp14:anchorId="6994E379" wp14:editId="0FE7975D">
                  <wp:extent cx="151130" cy="111125"/>
                  <wp:effectExtent l="0" t="0" r="1270" b="3175"/>
                  <wp:docPr id="19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 xml:space="preserve"> x</w:t>
            </w:r>
            <w:r w:rsidRPr="00C93A7A">
              <w:rPr>
                <w:rFonts w:ascii="Times New Roman" w:eastAsia="Times New Roman" w:hAnsi="Times New Roman" w:cs="Times New Roman"/>
                <w:sz w:val="18"/>
                <w:szCs w:val="18"/>
                <w:lang w:eastAsia="fr-FR"/>
              </w:rPr>
              <w:t xml:space="preserve"> + </w:t>
            </w:r>
            <w:r w:rsidR="00F511FB">
              <w:rPr>
                <w:rFonts w:ascii="Times New Roman" w:eastAsia="Times New Roman" w:hAnsi="Times New Roman" w:cs="Times New Roman"/>
                <w:iCs/>
                <w:sz w:val="18"/>
                <w:szCs w:val="18"/>
                <w:lang w:eastAsia="fr-FR"/>
              </w:rPr>
              <w:t xml:space="preserve">b (a et b </w:t>
            </w:r>
            <w:r w:rsidRPr="00C93A7A">
              <w:rPr>
                <w:rFonts w:ascii="Times New Roman" w:eastAsia="Times New Roman" w:hAnsi="Times New Roman" w:cs="Times New Roman"/>
                <w:iCs/>
                <w:sz w:val="18"/>
                <w:szCs w:val="18"/>
                <w:lang w:eastAsia="fr-FR"/>
              </w:rPr>
              <w:t>réels)</w:t>
            </w:r>
            <w:proofErr w:type="gramStart"/>
            <w:r w:rsidRPr="00C93A7A">
              <w:rPr>
                <w:rFonts w:ascii="Times New Roman" w:eastAsia="Times New Roman" w:hAnsi="Times New Roman" w:cs="Times New Roman"/>
                <w:iCs/>
                <w:sz w:val="18"/>
                <w:szCs w:val="18"/>
                <w:lang w:eastAsia="fr-FR"/>
              </w:rPr>
              <w:t>,</w:t>
            </w:r>
            <w:r w:rsidRPr="00C93A7A">
              <w:rPr>
                <w:rFonts w:ascii="Times New Roman" w:eastAsia="Times New Roman" w:hAnsi="Times New Roman" w:cs="Times New Roman"/>
                <w:i/>
                <w:iCs/>
                <w:sz w:val="18"/>
                <w:szCs w:val="18"/>
                <w:lang w:eastAsia="fr-FR"/>
              </w:rPr>
              <w:t>x</w:t>
            </w:r>
            <w:proofErr w:type="gramEnd"/>
            <w:r w:rsidRPr="00C93A7A">
              <w:rPr>
                <w:rFonts w:ascii="Times New Roman" w:eastAsia="Times New Roman" w:hAnsi="Times New Roman" w:cs="Times New Roman"/>
                <w:i/>
                <w:iCs/>
                <w:sz w:val="18"/>
                <w:szCs w:val="18"/>
                <w:lang w:eastAsia="fr-FR"/>
              </w:rPr>
              <w:t> </w:t>
            </w:r>
            <w:r>
              <w:rPr>
                <w:rFonts w:ascii="Times New Roman" w:eastAsia="Times New Roman" w:hAnsi="Times New Roman" w:cs="Times New Roman"/>
                <w:noProof/>
                <w:position w:val="-6"/>
                <w:sz w:val="18"/>
                <w:szCs w:val="18"/>
                <w:lang w:eastAsia="fr-FR"/>
              </w:rPr>
              <w:drawing>
                <wp:inline distT="0" distB="0" distL="0" distR="0" wp14:anchorId="42A68EAC" wp14:editId="0ABC25B1">
                  <wp:extent cx="151130" cy="111125"/>
                  <wp:effectExtent l="0" t="0" r="1270" b="3175"/>
                  <wp:docPr id="19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i/>
                <w:sz w:val="18"/>
                <w:szCs w:val="18"/>
                <w:lang w:eastAsia="fr-FR"/>
              </w:rPr>
              <w:t>x</w:t>
            </w:r>
            <w:r w:rsidRPr="00C93A7A">
              <w:rPr>
                <w:rFonts w:ascii="Times New Roman" w:eastAsia="Times New Roman" w:hAnsi="Times New Roman" w:cs="Times New Roman"/>
                <w:iCs/>
                <w:sz w:val="18"/>
                <w:szCs w:val="18"/>
                <w:vertAlign w:val="superscript"/>
                <w:lang w:eastAsia="fr-FR"/>
              </w:rPr>
              <w:t>2</w:t>
            </w:r>
            <w:r>
              <w:rPr>
                <w:rFonts w:ascii="Times New Roman" w:eastAsia="Times New Roman" w:hAnsi="Times New Roman" w:cs="Times New Roman"/>
                <w:sz w:val="18"/>
                <w:szCs w:val="18"/>
                <w:lang w:eastAsia="fr-FR"/>
              </w:rPr>
              <w:t>,</w:t>
            </w:r>
            <w:r w:rsidR="00F511FB">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i/>
                <w:iCs/>
                <w:sz w:val="18"/>
                <w:szCs w:val="18"/>
                <w:lang w:eastAsia="fr-FR"/>
              </w:rPr>
              <w:t>x</w:t>
            </w:r>
            <w:r>
              <w:rPr>
                <w:rFonts w:ascii="Times New Roman" w:eastAsia="Times New Roman" w:hAnsi="Times New Roman" w:cs="Times New Roman"/>
                <w:noProof/>
                <w:position w:val="-6"/>
                <w:sz w:val="18"/>
                <w:szCs w:val="18"/>
                <w:lang w:eastAsia="fr-FR"/>
              </w:rPr>
              <w:drawing>
                <wp:inline distT="0" distB="0" distL="0" distR="0" wp14:anchorId="6EFEBC88" wp14:editId="3D93A751">
                  <wp:extent cx="151130" cy="111125"/>
                  <wp:effectExtent l="0" t="0" r="1270" b="3175"/>
                  <wp:docPr id="20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Pr>
                <w:rFonts w:ascii="Times New Roman" w:eastAsia="Times New Roman" w:hAnsi="Times New Roman" w:cs="Times New Roman"/>
                <w:noProof/>
                <w:position w:val="-20"/>
                <w:sz w:val="18"/>
                <w:szCs w:val="18"/>
                <w:lang w:eastAsia="fr-FR"/>
              </w:rPr>
              <w:drawing>
                <wp:inline distT="0" distB="0" distL="0" distR="0" wp14:anchorId="64869648" wp14:editId="1A40296A">
                  <wp:extent cx="95250" cy="318135"/>
                  <wp:effectExtent l="0" t="0" r="0" b="5715"/>
                  <wp:docPr id="20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 cy="318135"/>
                          </a:xfrm>
                          <a:prstGeom prst="rect">
                            <a:avLst/>
                          </a:prstGeom>
                          <a:noFill/>
                          <a:ln>
                            <a:noFill/>
                          </a:ln>
                        </pic:spPr>
                      </pic:pic>
                    </a:graphicData>
                  </a:graphic>
                </wp:inline>
              </w:drawing>
            </w:r>
            <w:r>
              <w:rPr>
                <w:rFonts w:ascii="Times New Roman" w:eastAsia="Times New Roman" w:hAnsi="Times New Roman" w:cs="Times New Roman"/>
                <w:sz w:val="18"/>
                <w:szCs w:val="18"/>
                <w:lang w:eastAsia="fr-FR"/>
              </w:rPr>
              <w:t xml:space="preserve">,  </w:t>
            </w:r>
            <w:r w:rsidR="00F511FB">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i/>
                <w:iCs/>
                <w:sz w:val="18"/>
                <w:szCs w:val="18"/>
                <w:lang w:eastAsia="fr-FR"/>
              </w:rPr>
              <w:t>x</w:t>
            </w:r>
            <w:r w:rsidR="00F511FB">
              <w:rPr>
                <w:rFonts w:ascii="Times New Roman" w:eastAsia="Times New Roman" w:hAnsi="Times New Roman" w:cs="Times New Roman"/>
                <w:i/>
                <w:iCs/>
                <w:sz w:val="18"/>
                <w:szCs w:val="18"/>
                <w:lang w:eastAsia="fr-FR"/>
              </w:rPr>
              <w:t xml:space="preserve"> </w:t>
            </w:r>
            <w:r>
              <w:rPr>
                <w:rFonts w:ascii="Times New Roman" w:eastAsia="Times New Roman" w:hAnsi="Times New Roman" w:cs="Times New Roman"/>
                <w:noProof/>
                <w:position w:val="-6"/>
                <w:sz w:val="18"/>
                <w:szCs w:val="18"/>
                <w:lang w:eastAsia="fr-FR"/>
              </w:rPr>
              <w:drawing>
                <wp:inline distT="0" distB="0" distL="0" distR="0" wp14:anchorId="2A819882" wp14:editId="48C47444">
                  <wp:extent cx="151130" cy="111125"/>
                  <wp:effectExtent l="0" t="0" r="1270" b="3175"/>
                  <wp:docPr id="20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Pr>
                <w:rFonts w:ascii="Times New Roman" w:eastAsia="Times New Roman" w:hAnsi="Times New Roman" w:cs="Times New Roman"/>
                <w:noProof/>
                <w:position w:val="-8"/>
                <w:sz w:val="18"/>
                <w:szCs w:val="18"/>
                <w:lang w:eastAsia="fr-FR"/>
              </w:rPr>
              <w:drawing>
                <wp:inline distT="0" distB="0" distL="0" distR="0" wp14:anchorId="33AD21A8" wp14:editId="13F0F26A">
                  <wp:extent cx="207010" cy="191135"/>
                  <wp:effectExtent l="0" t="0" r="2540" b="0"/>
                  <wp:docPr id="20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010" cy="191135"/>
                          </a:xfrm>
                          <a:prstGeom prst="rect">
                            <a:avLst/>
                          </a:prstGeom>
                          <a:noFill/>
                          <a:ln>
                            <a:noFill/>
                          </a:ln>
                        </pic:spPr>
                      </pic:pic>
                    </a:graphicData>
                  </a:graphic>
                </wp:inline>
              </w:drawing>
            </w:r>
            <w:r w:rsidRPr="00C93A7A">
              <w:rPr>
                <w:rFonts w:ascii="Times New Roman" w:eastAsia="Times New Roman" w:hAnsi="Times New Roman" w:cs="Times New Roman"/>
                <w:iCs/>
                <w:sz w:val="18"/>
                <w:szCs w:val="18"/>
                <w:lang w:eastAsia="fr-FR"/>
              </w:rPr>
              <w:t xml:space="preserve"> et </w:t>
            </w:r>
            <w:r w:rsidRPr="00C93A7A">
              <w:rPr>
                <w:rFonts w:ascii="Times New Roman" w:eastAsia="Times New Roman" w:hAnsi="Times New Roman" w:cs="Times New Roman"/>
                <w:i/>
                <w:iCs/>
                <w:sz w:val="18"/>
                <w:szCs w:val="18"/>
                <w:lang w:eastAsia="fr-FR"/>
              </w:rPr>
              <w:t>x</w:t>
            </w:r>
            <w:r>
              <w:rPr>
                <w:rFonts w:ascii="Times New Roman" w:eastAsia="Times New Roman" w:hAnsi="Times New Roman" w:cs="Times New Roman"/>
                <w:noProof/>
                <w:position w:val="-6"/>
                <w:sz w:val="18"/>
                <w:szCs w:val="18"/>
                <w:lang w:eastAsia="fr-FR"/>
              </w:rPr>
              <w:drawing>
                <wp:inline distT="0" distB="0" distL="0" distR="0" wp14:anchorId="1D9091D2" wp14:editId="4E36D970">
                  <wp:extent cx="151130" cy="111125"/>
                  <wp:effectExtent l="0" t="0" r="1270" b="3175"/>
                  <wp:docPr id="20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i/>
                <w:sz w:val="18"/>
                <w:szCs w:val="18"/>
                <w:lang w:eastAsia="fr-FR"/>
              </w:rPr>
              <w:t>x</w:t>
            </w:r>
            <w:r w:rsidRPr="00C93A7A">
              <w:rPr>
                <w:rFonts w:ascii="Times New Roman" w:eastAsia="Times New Roman" w:hAnsi="Times New Roman" w:cs="Times New Roman"/>
                <w:iCs/>
                <w:sz w:val="18"/>
                <w:szCs w:val="18"/>
                <w:vertAlign w:val="superscript"/>
                <w:lang w:eastAsia="fr-FR"/>
              </w:rPr>
              <w:t>3</w:t>
            </w:r>
            <w:r w:rsidRPr="00C93A7A">
              <w:rPr>
                <w:rFonts w:ascii="Times New Roman" w:eastAsia="Times New Roman" w:hAnsi="Times New Roman" w:cs="Times New Roman"/>
                <w:iCs/>
                <w:sz w:val="18"/>
                <w:szCs w:val="18"/>
                <w:lang w:eastAsia="fr-FR"/>
              </w:rPr>
              <w:t>.</w:t>
            </w:r>
          </w:p>
          <w:p w:rsidR="00842A24"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Notation </w:t>
            </w:r>
            <w:r w:rsidR="00F511FB">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i/>
                <w:sz w:val="18"/>
                <w:szCs w:val="18"/>
                <w:lang w:eastAsia="fr-FR"/>
              </w:rPr>
              <w:t>f</w:t>
            </w:r>
            <w:r w:rsidRPr="00C93A7A">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i/>
                <w:sz w:val="18"/>
                <w:szCs w:val="18"/>
                <w:lang w:eastAsia="fr-FR"/>
              </w:rPr>
              <w:t>x</w:t>
            </w:r>
            <w:r w:rsidRPr="00C93A7A">
              <w:rPr>
                <w:rFonts w:ascii="Times New Roman" w:eastAsia="Times New Roman" w:hAnsi="Times New Roman" w:cs="Times New Roman"/>
                <w:sz w:val="18"/>
                <w:szCs w:val="18"/>
                <w:lang w:eastAsia="fr-FR"/>
              </w:rPr>
              <w:t>).</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Dérivée du produit d’une fonction par une constante, de la somme de deux fonctions.</w:t>
            </w:r>
          </w:p>
        </w:tc>
        <w:tc>
          <w:tcPr>
            <w:tcW w:w="2835" w:type="dxa"/>
            <w:vMerge/>
            <w:shd w:val="clear" w:color="auto" w:fill="BFBFBF" w:themeFill="background1" w:themeFillShade="BF"/>
          </w:tcPr>
          <w:p w:rsidR="00842A24" w:rsidRPr="00C93A7A" w:rsidRDefault="00842A24" w:rsidP="006F6385">
            <w:pPr>
              <w:spacing w:after="0" w:line="240" w:lineRule="auto"/>
              <w:jc w:val="center"/>
              <w:rPr>
                <w:rFonts w:ascii="Times New Roman" w:eastAsia="Times New Roman" w:hAnsi="Times New Roman" w:cs="Times New Roman"/>
                <w:b/>
                <w:sz w:val="18"/>
                <w:szCs w:val="18"/>
                <w:lang w:eastAsia="fr-FR"/>
              </w:rPr>
            </w:pPr>
          </w:p>
        </w:tc>
        <w:tc>
          <w:tcPr>
            <w:tcW w:w="1984" w:type="dxa"/>
          </w:tcPr>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b/>
                <w:color w:val="000000"/>
                <w:kern w:val="1"/>
                <w:sz w:val="18"/>
                <w:szCs w:val="18"/>
                <w:lang w:eastAsia="hi-IN"/>
              </w:rPr>
              <w:t>Fonctions de référence</w:t>
            </w:r>
          </w:p>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Times New Roman" w:hAnsi="Times New Roman" w:cs="Times New Roman"/>
                <w:color w:val="000000"/>
                <w:kern w:val="1"/>
                <w:sz w:val="18"/>
                <w:szCs w:val="18"/>
                <w:lang w:eastAsia="hi-IN"/>
              </w:rPr>
              <w:br/>
              <w:t>Fonctions affines.</w:t>
            </w:r>
          </w:p>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color w:val="000000"/>
                <w:kern w:val="1"/>
                <w:sz w:val="18"/>
                <w:szCs w:val="18"/>
                <w:lang w:eastAsia="hi-IN"/>
              </w:rPr>
              <w:t xml:space="preserve">Fonctions polynômes </w:t>
            </w:r>
            <w:r w:rsidRPr="00C93A7A">
              <w:rPr>
                <w:rFonts w:ascii="Times New Roman" w:eastAsia="SimSun" w:hAnsi="Times New Roman" w:cs="Times New Roman"/>
                <w:color w:val="000000"/>
                <w:kern w:val="1"/>
                <w:sz w:val="18"/>
                <w:szCs w:val="18"/>
                <w:lang w:eastAsia="hi-IN"/>
              </w:rPr>
              <w:br/>
              <w:t>de degré 2.</w:t>
            </w:r>
            <w:r w:rsidRPr="00C93A7A">
              <w:rPr>
                <w:rFonts w:ascii="Times New Roman" w:eastAsia="SimSun" w:hAnsi="Times New Roman" w:cs="Times New Roman"/>
                <w:color w:val="000000"/>
                <w:kern w:val="1"/>
                <w:sz w:val="18"/>
                <w:szCs w:val="18"/>
                <w:lang w:eastAsia="hi-IN"/>
              </w:rPr>
              <w:br/>
              <w:t>Fonctions logarithme népérien et exponentielle de base e</w:t>
            </w:r>
            <w:proofErr w:type="gramStart"/>
            <w:r w:rsidRPr="00C93A7A">
              <w:rPr>
                <w:rFonts w:ascii="Times New Roman" w:eastAsia="SimSun" w:hAnsi="Times New Roman" w:cs="Times New Roman"/>
                <w:color w:val="000000"/>
                <w:kern w:val="1"/>
                <w:sz w:val="18"/>
                <w:szCs w:val="18"/>
                <w:lang w:eastAsia="hi-IN"/>
              </w:rPr>
              <w:t>.</w:t>
            </w:r>
            <w:proofErr w:type="gramEnd"/>
            <w:r w:rsidRPr="00C93A7A">
              <w:rPr>
                <w:rFonts w:ascii="Times New Roman" w:eastAsia="SimSun" w:hAnsi="Times New Roman" w:cs="Times New Roman"/>
                <w:color w:val="000000"/>
                <w:kern w:val="1"/>
                <w:sz w:val="18"/>
                <w:szCs w:val="18"/>
                <w:lang w:eastAsia="hi-IN"/>
              </w:rPr>
              <w:br/>
              <w:t>Fonction racine carrée.</w:t>
            </w:r>
          </w:p>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color w:val="000000"/>
                <w:kern w:val="1"/>
                <w:sz w:val="18"/>
                <w:szCs w:val="18"/>
                <w:lang w:eastAsia="hi-IN"/>
              </w:rPr>
              <w:t>Fonctions sinus et cosinus.</w:t>
            </w:r>
          </w:p>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color w:val="000000"/>
                <w:kern w:val="1"/>
                <w:sz w:val="18"/>
                <w:szCs w:val="18"/>
                <w:lang w:eastAsia="hi-IN"/>
              </w:rPr>
              <w:t>Fonctions tangente et arctangente.</w:t>
            </w:r>
          </w:p>
        </w:tc>
        <w:tc>
          <w:tcPr>
            <w:tcW w:w="2160" w:type="dxa"/>
          </w:tcPr>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spacing w:val="-1"/>
                <w:kern w:val="1"/>
                <w:position w:val="-4"/>
                <w:sz w:val="18"/>
                <w:szCs w:val="18"/>
                <w:lang w:eastAsia="hi-IN"/>
              </w:rPr>
            </w:pPr>
            <w:r w:rsidRPr="00C93A7A">
              <w:rPr>
                <w:rFonts w:ascii="Times New Roman" w:eastAsia="SimSun" w:hAnsi="Times New Roman" w:cs="Times New Roman"/>
                <w:color w:val="000000"/>
                <w:spacing w:val="-1"/>
                <w:kern w:val="1"/>
                <w:position w:val="-4"/>
                <w:sz w:val="18"/>
                <w:szCs w:val="18"/>
                <w:lang w:eastAsia="hi-IN"/>
              </w:rPr>
              <w:br/>
            </w:r>
          </w:p>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noProof/>
                <w:color w:val="000000"/>
                <w:spacing w:val="-1"/>
                <w:kern w:val="1"/>
                <w:position w:val="-4"/>
                <w:sz w:val="18"/>
                <w:szCs w:val="18"/>
                <w:lang w:eastAsia="fr-FR"/>
              </w:rPr>
              <w:drawing>
                <wp:inline distT="0" distB="0" distL="0" distR="0" wp14:anchorId="294087B6" wp14:editId="2BA32BC8">
                  <wp:extent cx="114300" cy="133350"/>
                  <wp:effectExtent l="19050" t="0" r="0" b="0"/>
                  <wp:docPr id="205"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SimSun" w:hAnsi="Times New Roman" w:cs="Times New Roman"/>
                <w:color w:val="000000"/>
                <w:kern w:val="1"/>
                <w:sz w:val="18"/>
                <w:szCs w:val="18"/>
                <w:lang w:eastAsia="hi-IN"/>
              </w:rPr>
              <w:t>Représenter une fonction de référence et exploiter cette courbe pour retrouver des propriétés de la fonction.</w:t>
            </w:r>
          </w:p>
        </w:tc>
      </w:tr>
      <w:tr w:rsidR="00842A24" w:rsidRPr="00C93A7A" w:rsidTr="006F6385">
        <w:trPr>
          <w:trHeight w:val="2318"/>
        </w:trPr>
        <w:tc>
          <w:tcPr>
            <w:tcW w:w="1809" w:type="dxa"/>
          </w:tcPr>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Étudier, sur un intervalle donné, les variations d’une fonction à partir du calcul et de l’étude du signe de sa dérivée. Dresser son tableau de variation. </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Déterminer un extremum d’une fonction sur un intervalle donné à partir de son sens de variation.</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p>
        </w:tc>
        <w:tc>
          <w:tcPr>
            <w:tcW w:w="1985" w:type="dxa"/>
          </w:tcPr>
          <w:p w:rsidR="00842A24" w:rsidRPr="00C93A7A" w:rsidRDefault="00842A24" w:rsidP="006F6385">
            <w:pPr>
              <w:spacing w:after="0" w:line="240" w:lineRule="auto"/>
              <w:rPr>
                <w:rFonts w:ascii="Times New Roman" w:eastAsia="Times New Roman" w:hAnsi="Times New Roman" w:cs="Times New Roman"/>
                <w:dstrike/>
                <w:sz w:val="18"/>
                <w:szCs w:val="18"/>
                <w:lang w:eastAsia="fr-FR"/>
              </w:rPr>
            </w:pPr>
            <w:r w:rsidRPr="00C93A7A">
              <w:rPr>
                <w:rFonts w:ascii="Times New Roman" w:eastAsia="Times New Roman" w:hAnsi="Times New Roman" w:cs="Times New Roman"/>
                <w:sz w:val="18"/>
                <w:szCs w:val="18"/>
                <w:lang w:eastAsia="fr-FR"/>
              </w:rPr>
              <w:t>Théorème liant, sur un intervalle, le signe de la dérivée d’une fonction au sens de variation de cette fonction.</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p>
        </w:tc>
        <w:tc>
          <w:tcPr>
            <w:tcW w:w="2835" w:type="dxa"/>
            <w:vMerge/>
            <w:shd w:val="clear" w:color="auto" w:fill="BFBFBF" w:themeFill="background1" w:themeFillShade="BF"/>
          </w:tcPr>
          <w:p w:rsidR="00842A24" w:rsidRPr="00C93A7A" w:rsidRDefault="00842A24" w:rsidP="006F6385">
            <w:pPr>
              <w:spacing w:after="0" w:line="240" w:lineRule="auto"/>
              <w:jc w:val="center"/>
              <w:rPr>
                <w:rFonts w:ascii="Times New Roman" w:eastAsia="Times New Roman" w:hAnsi="Times New Roman" w:cs="Times New Roman"/>
                <w:b/>
                <w:sz w:val="18"/>
                <w:szCs w:val="18"/>
                <w:lang w:eastAsia="fr-FR"/>
              </w:rPr>
            </w:pPr>
          </w:p>
        </w:tc>
        <w:tc>
          <w:tcPr>
            <w:tcW w:w="1984" w:type="dxa"/>
            <w:vMerge w:val="restart"/>
          </w:tcPr>
          <w:p w:rsidR="00842A24" w:rsidRPr="00C93A7A" w:rsidRDefault="00842A24" w:rsidP="006F6385">
            <w:pPr>
              <w:widowControl w:val="0"/>
              <w:suppressLineNumbers/>
              <w:suppressAutoHyphens/>
              <w:spacing w:after="0" w:line="240" w:lineRule="auto"/>
              <w:rPr>
                <w:rFonts w:ascii="Times New Roman" w:eastAsia="SimSun" w:hAnsi="Times New Roman" w:cs="Times New Roman"/>
                <w:b/>
                <w:color w:val="000000"/>
                <w:kern w:val="1"/>
                <w:sz w:val="18"/>
                <w:szCs w:val="18"/>
                <w:lang w:eastAsia="hi-IN"/>
              </w:rPr>
            </w:pPr>
            <w:r w:rsidRPr="00C93A7A">
              <w:rPr>
                <w:rFonts w:ascii="Times New Roman" w:eastAsia="SimSun" w:hAnsi="Times New Roman" w:cs="Times New Roman"/>
                <w:b/>
                <w:color w:val="000000"/>
                <w:kern w:val="1"/>
                <w:sz w:val="18"/>
                <w:szCs w:val="18"/>
                <w:lang w:eastAsia="hi-IN"/>
              </w:rPr>
              <w:t>Dérivation</w:t>
            </w:r>
          </w:p>
          <w:p w:rsidR="00842A24" w:rsidRPr="00C93A7A" w:rsidRDefault="00842A24" w:rsidP="006F6385">
            <w:pPr>
              <w:widowControl w:val="0"/>
              <w:suppressLineNumbers/>
              <w:suppressAutoHyphens/>
              <w:spacing w:after="0" w:line="240" w:lineRule="auto"/>
              <w:rPr>
                <w:rFonts w:ascii="Times New Roman" w:eastAsia="SimSun" w:hAnsi="Times New Roman" w:cs="Times New Roman"/>
                <w:b/>
                <w:color w:val="000000"/>
                <w:kern w:val="1"/>
                <w:sz w:val="18"/>
                <w:szCs w:val="18"/>
                <w:lang w:eastAsia="hi-IN"/>
              </w:rPr>
            </w:pP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color w:val="000000"/>
                <w:sz w:val="18"/>
                <w:szCs w:val="18"/>
                <w:lang w:eastAsia="fr-FR"/>
              </w:rPr>
              <w:t>Dérivée des fonctions de référence.</w:t>
            </w: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autoSpaceDE w:val="0"/>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color w:val="000000"/>
                <w:sz w:val="18"/>
                <w:szCs w:val="18"/>
                <w:lang w:eastAsia="fr-FR"/>
              </w:rPr>
              <w:t>Dérivée d’une somme, d’un produit et d’un quotient.</w:t>
            </w:r>
            <w:r w:rsidRPr="00C93A7A">
              <w:rPr>
                <w:rFonts w:ascii="Times New Roman" w:eastAsia="Times New Roman" w:hAnsi="Times New Roman" w:cs="Times New Roman"/>
                <w:color w:val="000000"/>
                <w:sz w:val="18"/>
                <w:szCs w:val="18"/>
                <w:lang w:eastAsia="fr-FR"/>
              </w:rPr>
              <w:br/>
            </w:r>
            <w:r w:rsidRPr="00C93A7A">
              <w:rPr>
                <w:rFonts w:ascii="Times New Roman" w:eastAsia="Times New Roman" w:hAnsi="Times New Roman" w:cs="Times New Roman"/>
                <w:color w:val="000000"/>
                <w:sz w:val="18"/>
                <w:szCs w:val="18"/>
                <w:lang w:eastAsia="fr-FR"/>
              </w:rPr>
              <w:br/>
              <w:t xml:space="preserve">Dérivée de fonctions de la forme : </w:t>
            </w:r>
            <w:r>
              <w:rPr>
                <w:rFonts w:ascii="Times New Roman" w:eastAsia="Times New Roman" w:hAnsi="Times New Roman" w:cs="Times New Roman"/>
                <w:noProof/>
                <w:color w:val="000000"/>
                <w:position w:val="-10"/>
                <w:sz w:val="18"/>
                <w:szCs w:val="18"/>
                <w:lang w:eastAsia="fr-FR"/>
              </w:rPr>
              <w:drawing>
                <wp:inline distT="0" distB="0" distL="0" distR="0" wp14:anchorId="2DD36941" wp14:editId="2279B509">
                  <wp:extent cx="636270" cy="254635"/>
                  <wp:effectExtent l="0" t="0" r="0" b="0"/>
                  <wp:docPr id="20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6270" cy="254635"/>
                          </a:xfrm>
                          <a:prstGeom prst="rect">
                            <a:avLst/>
                          </a:prstGeom>
                          <a:noFill/>
                          <a:ln>
                            <a:noFill/>
                          </a:ln>
                        </pic:spPr>
                      </pic:pic>
                    </a:graphicData>
                  </a:graphic>
                </wp:inline>
              </w:drawing>
            </w:r>
            <w:r w:rsidRPr="00C93A7A">
              <w:rPr>
                <w:rFonts w:ascii="Times New Roman" w:eastAsia="Times New Roman" w:hAnsi="Times New Roman" w:cs="Times New Roman"/>
                <w:color w:val="000000"/>
                <w:sz w:val="18"/>
                <w:szCs w:val="18"/>
                <w:lang w:eastAsia="fr-FR"/>
              </w:rPr>
              <w:t xml:space="preserve">avec </w:t>
            </w:r>
            <w:r w:rsidRPr="00C93A7A">
              <w:rPr>
                <w:rFonts w:ascii="Times New Roman" w:eastAsia="Times New Roman" w:hAnsi="Times New Roman" w:cs="Times New Roman"/>
                <w:i/>
                <w:color w:val="000000"/>
                <w:sz w:val="18"/>
                <w:szCs w:val="18"/>
                <w:lang w:eastAsia="fr-FR"/>
              </w:rPr>
              <w:t>n</w:t>
            </w:r>
            <w:r w:rsidRPr="00C93A7A">
              <w:rPr>
                <w:rFonts w:ascii="Times New Roman" w:eastAsia="Times New Roman" w:hAnsi="Times New Roman" w:cs="Times New Roman"/>
                <w:color w:val="000000"/>
                <w:sz w:val="18"/>
                <w:szCs w:val="18"/>
                <w:lang w:eastAsia="fr-FR"/>
              </w:rPr>
              <w:t xml:space="preserve"> entier naturel non nul, </w:t>
            </w:r>
            <w:r>
              <w:rPr>
                <w:rFonts w:ascii="Times New Roman" w:eastAsia="Times New Roman" w:hAnsi="Times New Roman" w:cs="Times New Roman"/>
                <w:noProof/>
                <w:color w:val="000000"/>
                <w:position w:val="-10"/>
                <w:sz w:val="18"/>
                <w:szCs w:val="18"/>
                <w:lang w:eastAsia="fr-FR"/>
              </w:rPr>
              <w:drawing>
                <wp:inline distT="0" distB="0" distL="0" distR="0" wp14:anchorId="3222EC9E" wp14:editId="00DC34C8">
                  <wp:extent cx="779145" cy="191135"/>
                  <wp:effectExtent l="0" t="0" r="1905" b="0"/>
                  <wp:docPr id="20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9145" cy="191135"/>
                          </a:xfrm>
                          <a:prstGeom prst="rect">
                            <a:avLst/>
                          </a:prstGeom>
                          <a:noFill/>
                          <a:ln>
                            <a:noFill/>
                          </a:ln>
                        </pic:spPr>
                      </pic:pic>
                    </a:graphicData>
                  </a:graphic>
                </wp:inline>
              </w:drawing>
            </w:r>
            <w:r w:rsidRPr="00C93A7A">
              <w:rPr>
                <w:rFonts w:ascii="Times New Roman" w:eastAsia="Times New Roman" w:hAnsi="Times New Roman" w:cs="Times New Roman"/>
                <w:color w:val="000000"/>
                <w:sz w:val="18"/>
                <w:szCs w:val="18"/>
                <w:lang w:eastAsia="fr-FR"/>
              </w:rPr>
              <w:t> </w:t>
            </w:r>
            <w:proofErr w:type="gramStart"/>
            <w:r w:rsidRPr="00C93A7A">
              <w:rPr>
                <w:rFonts w:ascii="Times New Roman" w:eastAsia="Times New Roman" w:hAnsi="Times New Roman" w:cs="Times New Roman"/>
                <w:color w:val="000000"/>
                <w:sz w:val="18"/>
                <w:szCs w:val="18"/>
                <w:lang w:eastAsia="fr-FR"/>
              </w:rPr>
              <w:t xml:space="preserve">et </w:t>
            </w:r>
            <w:proofErr w:type="gramEnd"/>
            <w:r>
              <w:rPr>
                <w:rFonts w:ascii="Times New Roman" w:eastAsia="Times New Roman" w:hAnsi="Times New Roman" w:cs="Times New Roman"/>
                <w:noProof/>
                <w:color w:val="000000"/>
                <w:position w:val="-6"/>
                <w:sz w:val="18"/>
                <w:szCs w:val="18"/>
                <w:lang w:eastAsia="fr-FR"/>
              </w:rPr>
              <w:drawing>
                <wp:inline distT="0" distB="0" distL="0" distR="0" wp14:anchorId="1AE185CB" wp14:editId="58D68BDF">
                  <wp:extent cx="580390" cy="222885"/>
                  <wp:effectExtent l="0" t="0" r="0" b="5715"/>
                  <wp:docPr id="20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0390" cy="222885"/>
                          </a:xfrm>
                          <a:prstGeom prst="rect">
                            <a:avLst/>
                          </a:prstGeom>
                          <a:noFill/>
                          <a:ln>
                            <a:noFill/>
                          </a:ln>
                        </pic:spPr>
                      </pic:pic>
                    </a:graphicData>
                  </a:graphic>
                </wp:inline>
              </w:drawing>
            </w:r>
            <w:r w:rsidRPr="00C93A7A">
              <w:rPr>
                <w:rFonts w:ascii="Times New Roman" w:eastAsia="Times New Roman" w:hAnsi="Times New Roman" w:cs="Times New Roman"/>
                <w:color w:val="000000"/>
                <w:sz w:val="18"/>
                <w:szCs w:val="18"/>
                <w:lang w:eastAsia="fr-FR"/>
              </w:rPr>
              <w:t>.</w:t>
            </w:r>
          </w:p>
        </w:tc>
        <w:tc>
          <w:tcPr>
            <w:tcW w:w="2160" w:type="dxa"/>
            <w:vMerge w:val="restart"/>
          </w:tcPr>
          <w:p w:rsidR="00842A24" w:rsidRPr="00C93A7A" w:rsidRDefault="00842A24" w:rsidP="006F6385">
            <w:pPr>
              <w:autoSpaceDE w:val="0"/>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39C0C829" wp14:editId="33CB9C78">
                  <wp:extent cx="114300" cy="133350"/>
                  <wp:effectExtent l="19050" t="0" r="0" b="0"/>
                  <wp:docPr id="209"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Calculer la dérivée d’une fonction </w:t>
            </w:r>
            <w:proofErr w:type="gramStart"/>
            <w:r w:rsidRPr="00C93A7A">
              <w:rPr>
                <w:rFonts w:ascii="Times New Roman" w:eastAsia="Times New Roman" w:hAnsi="Times New Roman" w:cs="Times New Roman"/>
                <w:color w:val="000000"/>
                <w:sz w:val="18"/>
                <w:szCs w:val="18"/>
                <w:lang w:eastAsia="fr-FR"/>
              </w:rPr>
              <w:t>:</w:t>
            </w:r>
            <w:proofErr w:type="gramEnd"/>
            <w:r w:rsidRPr="00C93A7A">
              <w:rPr>
                <w:rFonts w:ascii="Times New Roman" w:eastAsia="Times New Roman" w:hAnsi="Times New Roman" w:cs="Times New Roman"/>
                <w:color w:val="000000"/>
                <w:sz w:val="18"/>
                <w:szCs w:val="18"/>
                <w:lang w:eastAsia="fr-FR"/>
              </w:rPr>
              <w:br/>
              <w:t>– à la main dans les cas simples ;</w:t>
            </w:r>
            <w:r w:rsidRPr="00C93A7A">
              <w:rPr>
                <w:rFonts w:ascii="Times New Roman" w:eastAsia="Times New Roman" w:hAnsi="Times New Roman" w:cs="Times New Roman"/>
                <w:color w:val="000000"/>
                <w:sz w:val="18"/>
                <w:szCs w:val="18"/>
                <w:lang w:eastAsia="fr-FR"/>
              </w:rPr>
              <w:br/>
              <w:t>– à l’aide d’un logiciel de calcul formel dans tous les cas.</w:t>
            </w:r>
          </w:p>
          <w:p w:rsidR="00842A24" w:rsidRPr="00C93A7A" w:rsidRDefault="00842A24" w:rsidP="006F6385">
            <w:pPr>
              <w:autoSpaceDE w:val="0"/>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autoSpaceDE w:val="0"/>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253E7DB0" wp14:editId="69689776">
                  <wp:extent cx="114300" cy="133350"/>
                  <wp:effectExtent l="19050" t="0" r="0" b="0"/>
                  <wp:docPr id="210"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Étudier les variations d'une fonction simple.</w:t>
            </w:r>
          </w:p>
          <w:p w:rsidR="00842A24" w:rsidRPr="00C93A7A" w:rsidRDefault="00842A24" w:rsidP="006F6385">
            <w:pPr>
              <w:autoSpaceDE w:val="0"/>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autoSpaceDE w:val="0"/>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6C87717E" wp14:editId="2319D0A2">
                  <wp:extent cx="114300" cy="133350"/>
                  <wp:effectExtent l="19050" t="0" r="0" b="0"/>
                  <wp:docPr id="211"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Exploiter le tableau de variation d’une fonction </w:t>
            </w:r>
            <w:r w:rsidRPr="00C93A7A">
              <w:rPr>
                <w:rFonts w:ascii="Times New Roman" w:eastAsia="Times New Roman" w:hAnsi="Times New Roman" w:cs="Times New Roman"/>
                <w:i/>
                <w:color w:val="000000"/>
                <w:sz w:val="18"/>
                <w:szCs w:val="18"/>
                <w:lang w:eastAsia="fr-FR"/>
              </w:rPr>
              <w:t>f</w:t>
            </w:r>
            <w:r w:rsidRPr="00C93A7A">
              <w:rPr>
                <w:rFonts w:ascii="Times New Roman" w:eastAsia="Times New Roman" w:hAnsi="Times New Roman" w:cs="Times New Roman"/>
                <w:color w:val="000000"/>
                <w:sz w:val="18"/>
                <w:szCs w:val="18"/>
                <w:lang w:eastAsia="fr-FR"/>
              </w:rPr>
              <w:t xml:space="preserve"> pour obtenir </w:t>
            </w:r>
            <w:proofErr w:type="gramStart"/>
            <w:r w:rsidRPr="00C93A7A">
              <w:rPr>
                <w:rFonts w:ascii="Times New Roman" w:eastAsia="Times New Roman" w:hAnsi="Times New Roman" w:cs="Times New Roman"/>
                <w:color w:val="000000"/>
                <w:sz w:val="18"/>
                <w:szCs w:val="18"/>
                <w:lang w:eastAsia="fr-FR"/>
              </w:rPr>
              <w:t>:</w:t>
            </w:r>
            <w:proofErr w:type="gramEnd"/>
            <w:r w:rsidRPr="00C93A7A">
              <w:rPr>
                <w:rFonts w:ascii="Times New Roman" w:eastAsia="Times New Roman" w:hAnsi="Times New Roman" w:cs="Times New Roman"/>
                <w:color w:val="000000"/>
                <w:sz w:val="18"/>
                <w:szCs w:val="18"/>
                <w:lang w:eastAsia="fr-FR"/>
              </w:rPr>
              <w:br/>
              <w:t>– un éventuel extremum de </w:t>
            </w:r>
            <w:r w:rsidRPr="00C93A7A">
              <w:rPr>
                <w:rFonts w:ascii="Times New Roman" w:eastAsia="Times New Roman" w:hAnsi="Times New Roman" w:cs="Times New Roman"/>
                <w:i/>
                <w:color w:val="000000"/>
                <w:sz w:val="18"/>
                <w:szCs w:val="18"/>
                <w:lang w:eastAsia="fr-FR"/>
              </w:rPr>
              <w:t xml:space="preserve">f </w:t>
            </w:r>
            <w:r w:rsidRPr="00C93A7A">
              <w:rPr>
                <w:rFonts w:ascii="Times New Roman" w:eastAsia="Times New Roman" w:hAnsi="Times New Roman" w:cs="Times New Roman"/>
                <w:color w:val="000000"/>
                <w:sz w:val="18"/>
                <w:szCs w:val="18"/>
                <w:lang w:eastAsia="fr-FR"/>
              </w:rPr>
              <w:t>;</w:t>
            </w:r>
            <w:r w:rsidRPr="00C93A7A">
              <w:rPr>
                <w:rFonts w:ascii="Times New Roman" w:eastAsia="Times New Roman" w:hAnsi="Times New Roman" w:cs="Times New Roman"/>
                <w:color w:val="000000"/>
                <w:sz w:val="18"/>
                <w:szCs w:val="18"/>
                <w:lang w:eastAsia="fr-FR"/>
              </w:rPr>
              <w:br/>
              <w:t xml:space="preserve">– le signe de </w:t>
            </w:r>
            <w:r w:rsidRPr="00C93A7A">
              <w:rPr>
                <w:rFonts w:ascii="Times New Roman" w:eastAsia="Times New Roman" w:hAnsi="Times New Roman" w:cs="Times New Roman"/>
                <w:i/>
                <w:color w:val="000000"/>
                <w:sz w:val="18"/>
                <w:szCs w:val="18"/>
                <w:lang w:eastAsia="fr-FR"/>
              </w:rPr>
              <w:t>f</w:t>
            </w:r>
            <w:r w:rsidRPr="00C93A7A">
              <w:rPr>
                <w:rFonts w:ascii="Times New Roman" w:eastAsia="Times New Roman" w:hAnsi="Times New Roman" w:cs="Times New Roman"/>
                <w:color w:val="000000"/>
                <w:sz w:val="18"/>
                <w:szCs w:val="18"/>
                <w:lang w:eastAsia="fr-FR"/>
              </w:rPr>
              <w:t> ;</w:t>
            </w:r>
            <w:r w:rsidRPr="00C93A7A">
              <w:rPr>
                <w:rFonts w:ascii="Times New Roman" w:eastAsia="Times New Roman" w:hAnsi="Times New Roman" w:cs="Times New Roman"/>
                <w:color w:val="000000"/>
                <w:sz w:val="18"/>
                <w:szCs w:val="18"/>
                <w:lang w:eastAsia="fr-FR"/>
              </w:rPr>
              <w:br/>
              <w:t>– le nombre de solutions d’une équation du type</w:t>
            </w:r>
            <w:r>
              <w:rPr>
                <w:rFonts w:ascii="Times New Roman" w:eastAsia="Times New Roman" w:hAnsi="Times New Roman" w:cs="Times New Roman"/>
                <w:noProof/>
                <w:color w:val="000000"/>
                <w:position w:val="-10"/>
                <w:sz w:val="18"/>
                <w:szCs w:val="18"/>
                <w:lang w:eastAsia="fr-FR"/>
              </w:rPr>
              <w:drawing>
                <wp:inline distT="0" distB="0" distL="0" distR="0" wp14:anchorId="306592DF" wp14:editId="43C03B72">
                  <wp:extent cx="532765" cy="191135"/>
                  <wp:effectExtent l="0" t="0" r="635" b="0"/>
                  <wp:docPr id="21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765" cy="191135"/>
                          </a:xfrm>
                          <a:prstGeom prst="rect">
                            <a:avLst/>
                          </a:prstGeom>
                          <a:noFill/>
                          <a:ln>
                            <a:noFill/>
                          </a:ln>
                        </pic:spPr>
                      </pic:pic>
                    </a:graphicData>
                  </a:graphic>
                </wp:inline>
              </w:drawing>
            </w:r>
            <w:r w:rsidRPr="00C93A7A">
              <w:rPr>
                <w:rFonts w:ascii="Times New Roman" w:eastAsia="Times New Roman" w:hAnsi="Times New Roman" w:cs="Times New Roman"/>
                <w:color w:val="000000"/>
                <w:sz w:val="18"/>
                <w:szCs w:val="18"/>
                <w:lang w:eastAsia="fr-FR"/>
              </w:rPr>
              <w:t>.</w:t>
            </w:r>
          </w:p>
          <w:p w:rsidR="00842A24" w:rsidRPr="00C93A7A" w:rsidRDefault="00842A24" w:rsidP="006F6385">
            <w:pPr>
              <w:autoSpaceDE w:val="0"/>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autoSpaceDE w:val="0"/>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40B5545D" wp14:editId="0772465C">
                  <wp:extent cx="114300" cy="133350"/>
                  <wp:effectExtent l="19050" t="0" r="0" b="0"/>
                  <wp:docPr id="213"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Mettre en œuvre un procédé de recherche d'une valeur approchée d'une racine.</w:t>
            </w:r>
          </w:p>
          <w:p w:rsidR="00842A24" w:rsidRPr="00C93A7A" w:rsidRDefault="00842A24" w:rsidP="006F6385">
            <w:pPr>
              <w:autoSpaceDE w:val="0"/>
              <w:spacing w:after="0" w:line="240" w:lineRule="auto"/>
              <w:rPr>
                <w:rFonts w:ascii="Times New Roman" w:eastAsia="Times New Roman" w:hAnsi="Times New Roman" w:cs="Times New Roman"/>
                <w:color w:val="000000"/>
                <w:sz w:val="18"/>
                <w:szCs w:val="18"/>
                <w:lang w:eastAsia="fr-FR"/>
              </w:rPr>
            </w:pPr>
          </w:p>
        </w:tc>
      </w:tr>
      <w:tr w:rsidR="00842A24" w:rsidRPr="00C93A7A" w:rsidTr="006F6385">
        <w:trPr>
          <w:trHeight w:val="1683"/>
        </w:trPr>
        <w:tc>
          <w:tcPr>
            <w:tcW w:w="1809" w:type="dxa"/>
          </w:tcPr>
          <w:p w:rsidR="00842A24" w:rsidRPr="00C93A7A" w:rsidRDefault="00842A24" w:rsidP="006F6385">
            <w:pPr>
              <w:autoSpaceDE w:val="0"/>
              <w:autoSpaceDN w:val="0"/>
              <w:adjustRightInd w:val="0"/>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Étudier les variations et représenter graphiquement la fonction logarithme népérien, sur un intervalle donné.</w:t>
            </w:r>
          </w:p>
        </w:tc>
        <w:tc>
          <w:tcPr>
            <w:tcW w:w="1985" w:type="dxa"/>
          </w:tcPr>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Fonction logarithme népérien </w:t>
            </w:r>
            <w:r w:rsidRPr="00C93A7A">
              <w:rPr>
                <w:rFonts w:ascii="Times New Roman" w:eastAsia="Times New Roman" w:hAnsi="Times New Roman" w:cs="Times New Roman"/>
                <w:i/>
                <w:sz w:val="18"/>
                <w:szCs w:val="18"/>
                <w:lang w:eastAsia="fr-FR"/>
              </w:rPr>
              <w:t>x</w:t>
            </w:r>
            <w:r>
              <w:rPr>
                <w:rFonts w:ascii="Times New Roman" w:eastAsia="Times New Roman" w:hAnsi="Times New Roman" w:cs="Times New Roman"/>
                <w:noProof/>
                <w:position w:val="-6"/>
                <w:sz w:val="18"/>
                <w:szCs w:val="18"/>
                <w:lang w:eastAsia="fr-FR"/>
              </w:rPr>
              <w:drawing>
                <wp:inline distT="0" distB="0" distL="0" distR="0" wp14:anchorId="4601F157" wp14:editId="5394801B">
                  <wp:extent cx="151130" cy="111125"/>
                  <wp:effectExtent l="0" t="0" r="1270" b="3175"/>
                  <wp:docPr id="21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ln </w:t>
            </w:r>
            <w:r w:rsidRPr="00C93A7A">
              <w:rPr>
                <w:rFonts w:ascii="Times New Roman" w:eastAsia="Times New Roman" w:hAnsi="Times New Roman" w:cs="Times New Roman"/>
                <w:i/>
                <w:sz w:val="18"/>
                <w:szCs w:val="18"/>
                <w:lang w:eastAsia="fr-FR"/>
              </w:rPr>
              <w:t>x</w:t>
            </w:r>
            <w:r w:rsidRPr="00C93A7A">
              <w:rPr>
                <w:rFonts w:ascii="Times New Roman" w:eastAsia="Times New Roman" w:hAnsi="Times New Roman" w:cs="Times New Roman"/>
                <w:sz w:val="18"/>
                <w:szCs w:val="18"/>
                <w:lang w:eastAsia="fr-FR"/>
              </w:rPr>
              <w:t>.</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Définition du nombre e.</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Propriétés opératoires de la fonction logarithme népérien.</w:t>
            </w:r>
          </w:p>
        </w:tc>
        <w:tc>
          <w:tcPr>
            <w:tcW w:w="2835" w:type="dxa"/>
            <w:vMerge/>
            <w:shd w:val="clear" w:color="auto" w:fill="BFBFBF" w:themeFill="background1" w:themeFillShade="BF"/>
          </w:tcPr>
          <w:p w:rsidR="00842A24" w:rsidRPr="00C93A7A" w:rsidRDefault="00842A24" w:rsidP="006F6385">
            <w:pPr>
              <w:spacing w:after="0" w:line="240" w:lineRule="auto"/>
              <w:jc w:val="center"/>
              <w:rPr>
                <w:rFonts w:ascii="Times New Roman" w:eastAsia="Times New Roman" w:hAnsi="Times New Roman" w:cs="Times New Roman"/>
                <w:b/>
                <w:sz w:val="18"/>
                <w:szCs w:val="18"/>
                <w:lang w:eastAsia="fr-FR"/>
              </w:rPr>
            </w:pPr>
          </w:p>
        </w:tc>
        <w:tc>
          <w:tcPr>
            <w:tcW w:w="1984" w:type="dxa"/>
            <w:vMerge/>
          </w:tcPr>
          <w:p w:rsidR="00842A24" w:rsidRPr="00C93A7A" w:rsidRDefault="00842A24" w:rsidP="006F6385">
            <w:pPr>
              <w:widowControl w:val="0"/>
              <w:suppressLineNumbers/>
              <w:suppressAutoHyphens/>
              <w:spacing w:after="0" w:line="240" w:lineRule="auto"/>
              <w:rPr>
                <w:rFonts w:ascii="Times New Roman" w:eastAsia="SimSun" w:hAnsi="Times New Roman" w:cs="Times New Roman"/>
                <w:b/>
                <w:color w:val="000000"/>
                <w:kern w:val="1"/>
                <w:sz w:val="18"/>
                <w:szCs w:val="18"/>
                <w:lang w:eastAsia="hi-IN"/>
              </w:rPr>
            </w:pPr>
          </w:p>
        </w:tc>
        <w:tc>
          <w:tcPr>
            <w:tcW w:w="2160" w:type="dxa"/>
            <w:vMerge/>
          </w:tcPr>
          <w:p w:rsidR="00842A24" w:rsidRPr="00C93A7A" w:rsidRDefault="00842A24" w:rsidP="006F6385">
            <w:pPr>
              <w:autoSpaceDE w:val="0"/>
              <w:spacing w:after="0" w:line="240" w:lineRule="auto"/>
              <w:rPr>
                <w:rFonts w:ascii="Times New Roman" w:eastAsia="Times New Roman" w:hAnsi="Times New Roman" w:cs="Times New Roman"/>
                <w:color w:val="000000"/>
                <w:spacing w:val="-1"/>
                <w:position w:val="-4"/>
                <w:sz w:val="18"/>
                <w:szCs w:val="18"/>
                <w:lang w:eastAsia="fr-FR"/>
              </w:rPr>
            </w:pPr>
          </w:p>
        </w:tc>
      </w:tr>
      <w:tr w:rsidR="00842A24" w:rsidRPr="00C93A7A" w:rsidTr="006F6385">
        <w:trPr>
          <w:trHeight w:val="2819"/>
        </w:trPr>
        <w:tc>
          <w:tcPr>
            <w:tcW w:w="1809" w:type="dxa"/>
          </w:tcPr>
          <w:p w:rsidR="00842A24" w:rsidRPr="00C93A7A" w:rsidRDefault="00842A24" w:rsidP="006F6385">
            <w:pPr>
              <w:autoSpaceDE w:val="0"/>
              <w:autoSpaceDN w:val="0"/>
              <w:adjustRightInd w:val="0"/>
              <w:spacing w:after="0" w:line="240" w:lineRule="auto"/>
              <w:ind w:left="34"/>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Étudier les variations et représenter graphiquement la fonction logarithme décimal, sur un intervalle donné.</w:t>
            </w:r>
          </w:p>
          <w:p w:rsidR="00842A24" w:rsidRPr="00C93A7A" w:rsidRDefault="00842A24" w:rsidP="006F6385">
            <w:pPr>
              <w:autoSpaceDE w:val="0"/>
              <w:autoSpaceDN w:val="0"/>
              <w:adjustRightInd w:val="0"/>
              <w:spacing w:after="0" w:line="240" w:lineRule="auto"/>
              <w:ind w:left="72"/>
              <w:rPr>
                <w:rFonts w:ascii="Times New Roman" w:eastAsia="Times New Roman" w:hAnsi="Times New Roman" w:cs="Times New Roman"/>
                <w:sz w:val="18"/>
                <w:szCs w:val="18"/>
                <w:lang w:eastAsia="fr-FR"/>
              </w:rPr>
            </w:pPr>
          </w:p>
          <w:p w:rsidR="00842A24" w:rsidRPr="00C93A7A" w:rsidRDefault="00842A24" w:rsidP="006F6385">
            <w:pPr>
              <w:autoSpaceDE w:val="0"/>
              <w:autoSpaceDN w:val="0"/>
              <w:adjustRightInd w:val="0"/>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Exploiter une droite tracée sur du papier semi-logarithmique</w:t>
            </w:r>
          </w:p>
        </w:tc>
        <w:tc>
          <w:tcPr>
            <w:tcW w:w="1985" w:type="dxa"/>
          </w:tcPr>
          <w:p w:rsidR="00842A24" w:rsidRPr="00C93A7A" w:rsidRDefault="00842A24" w:rsidP="006F6385">
            <w:pPr>
              <w:autoSpaceDE w:val="0"/>
              <w:autoSpaceDN w:val="0"/>
              <w:adjustRightInd w:val="0"/>
              <w:spacing w:after="0" w:line="240" w:lineRule="auto"/>
              <w:ind w:left="34"/>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Fonction logarithme décimal </w:t>
            </w:r>
          </w:p>
          <w:p w:rsidR="00842A24" w:rsidRPr="00C93A7A" w:rsidRDefault="00842A24" w:rsidP="006F6385">
            <w:pPr>
              <w:autoSpaceDE w:val="0"/>
              <w:autoSpaceDN w:val="0"/>
              <w:adjustRightInd w:val="0"/>
              <w:spacing w:after="0" w:line="240" w:lineRule="auto"/>
              <w:ind w:left="34"/>
              <w:rPr>
                <w:rFonts w:ascii="Times New Roman" w:eastAsia="Times New Roman" w:hAnsi="Times New Roman" w:cs="Times New Roman"/>
                <w:sz w:val="18"/>
                <w:szCs w:val="18"/>
                <w:lang w:eastAsia="fr-FR"/>
              </w:rPr>
            </w:pPr>
            <w:r w:rsidRPr="00C93A7A">
              <w:rPr>
                <w:rFonts w:ascii="Times New Roman" w:eastAsia="Times New Roman" w:hAnsi="Times New Roman" w:cs="Times New Roman"/>
                <w:i/>
                <w:sz w:val="18"/>
                <w:szCs w:val="18"/>
                <w:lang w:eastAsia="fr-FR"/>
              </w:rPr>
              <w:t xml:space="preserve">x </w:t>
            </w:r>
            <w:r>
              <w:rPr>
                <w:rFonts w:ascii="Times New Roman" w:eastAsia="Times New Roman" w:hAnsi="Times New Roman" w:cs="Times New Roman"/>
                <w:noProof/>
                <w:position w:val="-6"/>
                <w:sz w:val="18"/>
                <w:szCs w:val="18"/>
                <w:lang w:eastAsia="fr-FR"/>
              </w:rPr>
              <w:drawing>
                <wp:inline distT="0" distB="0" distL="0" distR="0" wp14:anchorId="03035C10" wp14:editId="32EF7388">
                  <wp:extent cx="151130" cy="111125"/>
                  <wp:effectExtent l="0" t="0" r="1270" b="3175"/>
                  <wp:docPr id="21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log </w:t>
            </w:r>
            <w:r w:rsidRPr="00C93A7A">
              <w:rPr>
                <w:rFonts w:ascii="Times New Roman" w:eastAsia="Times New Roman" w:hAnsi="Times New Roman" w:cs="Times New Roman"/>
                <w:i/>
                <w:sz w:val="18"/>
                <w:szCs w:val="18"/>
                <w:lang w:eastAsia="fr-FR"/>
              </w:rPr>
              <w:t>x.</w:t>
            </w:r>
          </w:p>
          <w:p w:rsidR="00842A24" w:rsidRPr="00C93A7A" w:rsidRDefault="00842A24" w:rsidP="006F6385">
            <w:pPr>
              <w:autoSpaceDE w:val="0"/>
              <w:autoSpaceDN w:val="0"/>
              <w:adjustRightInd w:val="0"/>
              <w:spacing w:after="0" w:line="240" w:lineRule="auto"/>
              <w:rPr>
                <w:rFonts w:ascii="Times New Roman" w:eastAsia="Times New Roman" w:hAnsi="Times New Roman" w:cs="Times New Roman"/>
                <w:sz w:val="18"/>
                <w:szCs w:val="18"/>
                <w:lang w:eastAsia="fr-FR"/>
              </w:rPr>
            </w:pP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Propriétés opératoires de la fonction logarithme décimal.</w:t>
            </w:r>
          </w:p>
        </w:tc>
        <w:tc>
          <w:tcPr>
            <w:tcW w:w="2835" w:type="dxa"/>
            <w:vMerge/>
            <w:shd w:val="clear" w:color="auto" w:fill="BFBFBF" w:themeFill="background1" w:themeFillShade="BF"/>
          </w:tcPr>
          <w:p w:rsidR="00842A24" w:rsidRPr="00C93A7A" w:rsidRDefault="00842A24" w:rsidP="006F6385">
            <w:pPr>
              <w:spacing w:after="0" w:line="240" w:lineRule="auto"/>
              <w:jc w:val="center"/>
              <w:rPr>
                <w:rFonts w:ascii="Times New Roman" w:eastAsia="Times New Roman" w:hAnsi="Times New Roman" w:cs="Times New Roman"/>
                <w:b/>
                <w:sz w:val="18"/>
                <w:szCs w:val="18"/>
                <w:lang w:eastAsia="fr-FR"/>
              </w:rPr>
            </w:pPr>
          </w:p>
        </w:tc>
        <w:tc>
          <w:tcPr>
            <w:tcW w:w="1984" w:type="dxa"/>
          </w:tcPr>
          <w:p w:rsidR="00842A24" w:rsidRPr="00C93A7A" w:rsidRDefault="00842A24" w:rsidP="006F6385">
            <w:pPr>
              <w:spacing w:after="0" w:line="240" w:lineRule="auto"/>
              <w:rPr>
                <w:rFonts w:ascii="Times New Roman" w:eastAsia="Times New Roman" w:hAnsi="Times New Roman" w:cs="Times New Roman"/>
                <w:b/>
                <w:bCs/>
                <w:color w:val="000000"/>
                <w:sz w:val="18"/>
                <w:szCs w:val="18"/>
                <w:lang w:eastAsia="fr-FR"/>
              </w:rPr>
            </w:pPr>
            <w:r w:rsidRPr="00C93A7A">
              <w:rPr>
                <w:rFonts w:ascii="Times New Roman" w:eastAsia="Times New Roman" w:hAnsi="Times New Roman" w:cs="Times New Roman"/>
                <w:b/>
                <w:bCs/>
                <w:color w:val="000000"/>
                <w:sz w:val="18"/>
                <w:szCs w:val="18"/>
                <w:lang w:eastAsia="fr-FR"/>
              </w:rPr>
              <w:t>Limites de fonctions</w:t>
            </w:r>
          </w:p>
          <w:p w:rsidR="00842A24" w:rsidRPr="00C93A7A" w:rsidRDefault="00842A24" w:rsidP="006F6385">
            <w:pPr>
              <w:spacing w:after="0" w:line="240" w:lineRule="auto"/>
              <w:rPr>
                <w:rFonts w:ascii="Times New Roman" w:eastAsia="Times New Roman" w:hAnsi="Times New Roman" w:cs="Times New Roman"/>
                <w:bCs/>
                <w:color w:val="000000"/>
                <w:sz w:val="18"/>
                <w:szCs w:val="18"/>
                <w:lang w:eastAsia="fr-FR"/>
              </w:rPr>
            </w:pPr>
            <w:r w:rsidRPr="00C93A7A">
              <w:rPr>
                <w:rFonts w:ascii="Times New Roman" w:eastAsia="Times New Roman" w:hAnsi="Times New Roman" w:cs="Times New Roman"/>
                <w:bCs/>
                <w:color w:val="000000"/>
                <w:sz w:val="18"/>
                <w:szCs w:val="18"/>
                <w:lang w:eastAsia="fr-FR"/>
              </w:rPr>
              <w:t>Asymptotes parallèles aux axes :</w:t>
            </w:r>
          </w:p>
          <w:p w:rsidR="00842A24" w:rsidRPr="00C93A7A" w:rsidRDefault="00842A24" w:rsidP="006F6385">
            <w:pPr>
              <w:spacing w:after="0" w:line="240" w:lineRule="auto"/>
              <w:rPr>
                <w:rFonts w:ascii="Times New Roman" w:eastAsia="Times New Roman" w:hAnsi="Times New Roman" w:cs="Times New Roman"/>
                <w:b/>
                <w:bCs/>
                <w:color w:val="000000"/>
                <w:sz w:val="18"/>
                <w:szCs w:val="18"/>
                <w:lang w:eastAsia="fr-FR"/>
              </w:rPr>
            </w:pPr>
            <w:r w:rsidRPr="00C93A7A">
              <w:rPr>
                <w:rFonts w:ascii="Times New Roman" w:eastAsia="Times New Roman" w:hAnsi="Times New Roman" w:cs="Times New Roman"/>
                <w:bCs/>
                <w:color w:val="000000"/>
                <w:sz w:val="18"/>
                <w:szCs w:val="18"/>
                <w:lang w:eastAsia="fr-FR"/>
              </w:rPr>
              <w:t>–limite finie d’une fonction à l’infini ;</w:t>
            </w:r>
          </w:p>
          <w:p w:rsidR="00842A24" w:rsidRPr="00C93A7A" w:rsidRDefault="00842A24" w:rsidP="006F6385">
            <w:pPr>
              <w:spacing w:after="0" w:line="240" w:lineRule="auto"/>
              <w:rPr>
                <w:rFonts w:ascii="Times New Roman" w:eastAsia="Times New Roman" w:hAnsi="Times New Roman" w:cs="Times New Roman"/>
                <w:bCs/>
                <w:color w:val="000000"/>
                <w:sz w:val="18"/>
                <w:szCs w:val="18"/>
                <w:lang w:eastAsia="fr-FR"/>
              </w:rPr>
            </w:pPr>
            <w:r w:rsidRPr="00C93A7A">
              <w:rPr>
                <w:rFonts w:ascii="Times New Roman" w:eastAsia="Times New Roman" w:hAnsi="Times New Roman" w:cs="Times New Roman"/>
                <w:bCs/>
                <w:color w:val="000000"/>
                <w:sz w:val="18"/>
                <w:szCs w:val="18"/>
                <w:lang w:eastAsia="fr-FR"/>
              </w:rPr>
              <w:t>– limite infinie d’une fonction en un point.</w:t>
            </w:r>
          </w:p>
          <w:p w:rsidR="00842A24" w:rsidRPr="00C93A7A" w:rsidRDefault="00842A24" w:rsidP="006F6385">
            <w:pPr>
              <w:spacing w:after="0" w:line="240" w:lineRule="auto"/>
              <w:rPr>
                <w:rFonts w:ascii="Times New Roman" w:eastAsia="Times New Roman" w:hAnsi="Times New Roman" w:cs="Times New Roman"/>
                <w:bCs/>
                <w:color w:val="000000"/>
                <w:sz w:val="18"/>
                <w:szCs w:val="18"/>
                <w:lang w:eastAsia="fr-FR"/>
              </w:rPr>
            </w:pPr>
          </w:p>
          <w:p w:rsidR="00842A24" w:rsidRPr="00C93A7A" w:rsidRDefault="00842A24" w:rsidP="006F6385">
            <w:pPr>
              <w:spacing w:after="0" w:line="240" w:lineRule="auto"/>
              <w:rPr>
                <w:rFonts w:ascii="Times New Roman" w:eastAsia="Times New Roman" w:hAnsi="Times New Roman" w:cs="Times New Roman"/>
                <w:b/>
                <w:color w:val="000000"/>
                <w:sz w:val="18"/>
                <w:szCs w:val="18"/>
                <w:lang w:eastAsia="fr-FR"/>
              </w:rPr>
            </w:pPr>
            <w:r w:rsidRPr="00C93A7A">
              <w:rPr>
                <w:rFonts w:ascii="Times New Roman" w:eastAsia="Times New Roman" w:hAnsi="Times New Roman" w:cs="Times New Roman"/>
                <w:bCs/>
                <w:color w:val="000000"/>
                <w:sz w:val="18"/>
                <w:szCs w:val="18"/>
                <w:lang w:eastAsia="fr-FR"/>
              </w:rPr>
              <w:t>Limite infinie d’une fonction à l’infini. Cas d'une asymptote oblique.</w:t>
            </w:r>
          </w:p>
        </w:tc>
        <w:tc>
          <w:tcPr>
            <w:tcW w:w="2160" w:type="dxa"/>
          </w:tcPr>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color w:val="000000"/>
                <w:sz w:val="18"/>
                <w:szCs w:val="18"/>
                <w:lang w:eastAsia="fr-FR"/>
              </w:rPr>
              <w:br/>
            </w: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position w:val="-4"/>
                <w:sz w:val="18"/>
                <w:szCs w:val="18"/>
                <w:lang w:eastAsia="fr-FR"/>
              </w:rPr>
              <w:drawing>
                <wp:inline distT="0" distB="0" distL="0" distR="0" wp14:anchorId="272FF836" wp14:editId="7651E4E3">
                  <wp:extent cx="114300" cy="133350"/>
                  <wp:effectExtent l="19050" t="0" r="0" b="0"/>
                  <wp:docPr id="216"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Interpréter une représentation graphique en termes de limite.</w:t>
            </w: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position w:val="-4"/>
                <w:sz w:val="18"/>
                <w:szCs w:val="18"/>
                <w:lang w:eastAsia="fr-FR"/>
              </w:rPr>
              <w:drawing>
                <wp:inline distT="0" distB="0" distL="0" distR="0" wp14:anchorId="3EC6DE4A" wp14:editId="6E4A8017">
                  <wp:extent cx="114300" cy="133350"/>
                  <wp:effectExtent l="19050" t="0" r="0" b="0"/>
                  <wp:docPr id="217"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8"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Interpréter graphiquement une limite en termes d’asymptote.</w:t>
            </w: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spacing w:after="0" w:line="240" w:lineRule="auto"/>
              <w:rPr>
                <w:rFonts w:ascii="Times New Roman" w:eastAsia="Times New Roman" w:hAnsi="Times New Roman" w:cs="Times New Roman"/>
                <w:color w:val="000000"/>
                <w:spacing w:val="-1"/>
                <w:sz w:val="18"/>
                <w:szCs w:val="18"/>
                <w:lang w:eastAsia="fr-FR"/>
              </w:rPr>
            </w:pPr>
          </w:p>
        </w:tc>
      </w:tr>
      <w:tr w:rsidR="00842A24" w:rsidRPr="00C93A7A" w:rsidTr="006F6385">
        <w:trPr>
          <w:trHeight w:val="1992"/>
        </w:trPr>
        <w:tc>
          <w:tcPr>
            <w:tcW w:w="1809" w:type="dxa"/>
          </w:tcPr>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lastRenderedPageBreak/>
              <w:t>Interpréter e</w:t>
            </w:r>
            <w:r w:rsidRPr="00C93A7A">
              <w:rPr>
                <w:rFonts w:ascii="Times New Roman" w:eastAsia="Times New Roman" w:hAnsi="Times New Roman" w:cs="Times New Roman"/>
                <w:i/>
                <w:iCs/>
                <w:sz w:val="18"/>
                <w:szCs w:val="18"/>
                <w:vertAlign w:val="superscript"/>
                <w:lang w:eastAsia="fr-FR"/>
              </w:rPr>
              <w:t>b</w:t>
            </w:r>
            <w:r w:rsidRPr="00C93A7A">
              <w:rPr>
                <w:rFonts w:ascii="Times New Roman" w:eastAsia="Times New Roman" w:hAnsi="Times New Roman" w:cs="Times New Roman"/>
                <w:sz w:val="18"/>
                <w:szCs w:val="18"/>
                <w:lang w:eastAsia="fr-FR"/>
              </w:rPr>
              <w:t xml:space="preserve"> comme la solution de l’équation   ln </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 </w:t>
            </w:r>
            <w:r w:rsidRPr="00C93A7A">
              <w:rPr>
                <w:rFonts w:ascii="Times New Roman" w:eastAsia="Times New Roman" w:hAnsi="Times New Roman" w:cs="Times New Roman"/>
                <w:iCs/>
                <w:sz w:val="18"/>
                <w:szCs w:val="18"/>
                <w:lang w:eastAsia="fr-FR"/>
              </w:rPr>
              <w:t>b</w:t>
            </w:r>
            <w:r w:rsidRPr="00C93A7A">
              <w:rPr>
                <w:rFonts w:ascii="Times New Roman" w:eastAsia="Times New Roman" w:hAnsi="Times New Roman" w:cs="Times New Roman"/>
                <w:sz w:val="18"/>
                <w:szCs w:val="18"/>
                <w:lang w:eastAsia="fr-FR"/>
              </w:rPr>
              <w:t>.</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Étudier les variations et représenter graphiquement la fonction  </w:t>
            </w:r>
            <w:r w:rsidRPr="00C93A7A">
              <w:rPr>
                <w:rFonts w:ascii="Times New Roman" w:eastAsia="Times New Roman" w:hAnsi="Times New Roman" w:cs="Times New Roman"/>
                <w:i/>
                <w:sz w:val="18"/>
                <w:szCs w:val="18"/>
                <w:lang w:eastAsia="fr-FR"/>
              </w:rPr>
              <w:t>x</w:t>
            </w:r>
            <w:r>
              <w:rPr>
                <w:rFonts w:ascii="Times New Roman" w:eastAsia="Times New Roman" w:hAnsi="Times New Roman" w:cs="Times New Roman"/>
                <w:noProof/>
                <w:position w:val="-6"/>
                <w:sz w:val="18"/>
                <w:szCs w:val="18"/>
                <w:lang w:eastAsia="fr-FR"/>
              </w:rPr>
              <w:drawing>
                <wp:inline distT="0" distB="0" distL="0" distR="0" wp14:anchorId="3B20EFF0" wp14:editId="79A18E25">
                  <wp:extent cx="151130" cy="111125"/>
                  <wp:effectExtent l="0" t="0" r="1270" b="3175"/>
                  <wp:docPr id="21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
                <w:sz w:val="18"/>
                <w:szCs w:val="18"/>
                <w:vertAlign w:val="superscript"/>
                <w:lang w:eastAsia="fr-FR"/>
              </w:rPr>
              <w:t>x</w:t>
            </w:r>
            <w:r w:rsidR="00F511FB">
              <w:rPr>
                <w:rFonts w:ascii="Times New Roman" w:eastAsia="Times New Roman" w:hAnsi="Times New Roman" w:cs="Times New Roman"/>
                <w:i/>
                <w:sz w:val="18"/>
                <w:szCs w:val="18"/>
                <w:vertAlign w:val="superscript"/>
                <w:lang w:eastAsia="fr-FR"/>
              </w:rPr>
              <w:t xml:space="preserve"> </w:t>
            </w:r>
            <w:r w:rsidRPr="00C93A7A">
              <w:rPr>
                <w:rFonts w:ascii="Times New Roman" w:eastAsia="Times New Roman" w:hAnsi="Times New Roman" w:cs="Times New Roman"/>
                <w:sz w:val="18"/>
                <w:szCs w:val="18"/>
                <w:lang w:eastAsia="fr-FR"/>
              </w:rPr>
              <w:t>sur un intervalle donné.</w:t>
            </w:r>
          </w:p>
        </w:tc>
        <w:tc>
          <w:tcPr>
            <w:tcW w:w="1985" w:type="dxa"/>
          </w:tcPr>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La fonction exponentielle</w:t>
            </w:r>
            <w:r w:rsidRPr="00C93A7A">
              <w:rPr>
                <w:rFonts w:ascii="Times New Roman" w:eastAsia="Times New Roman" w:hAnsi="Times New Roman" w:cs="Times New Roman"/>
                <w:i/>
                <w:sz w:val="18"/>
                <w:szCs w:val="18"/>
                <w:lang w:eastAsia="fr-FR"/>
              </w:rPr>
              <w:t xml:space="preserve"> x</w:t>
            </w:r>
            <w:r>
              <w:rPr>
                <w:rFonts w:ascii="Times New Roman" w:eastAsia="Times New Roman" w:hAnsi="Times New Roman" w:cs="Times New Roman"/>
                <w:noProof/>
                <w:position w:val="-6"/>
                <w:sz w:val="18"/>
                <w:szCs w:val="18"/>
                <w:lang w:eastAsia="fr-FR"/>
              </w:rPr>
              <w:drawing>
                <wp:inline distT="0" distB="0" distL="0" distR="0" wp14:anchorId="45D717FA" wp14:editId="67BFB94B">
                  <wp:extent cx="151130" cy="111125"/>
                  <wp:effectExtent l="0" t="0" r="1270" b="3175"/>
                  <wp:docPr id="21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
                <w:sz w:val="18"/>
                <w:szCs w:val="18"/>
                <w:vertAlign w:val="superscript"/>
                <w:lang w:eastAsia="fr-FR"/>
              </w:rPr>
              <w:t>x</w:t>
            </w:r>
            <w:r w:rsidRPr="00C93A7A">
              <w:rPr>
                <w:rFonts w:ascii="Times New Roman" w:eastAsia="Times New Roman" w:hAnsi="Times New Roman" w:cs="Times New Roman"/>
                <w:sz w:val="18"/>
                <w:szCs w:val="18"/>
                <w:lang w:eastAsia="fr-FR"/>
              </w:rPr>
              <w:t>.</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Propriétés opératoires de la fonction exponentielle de base e. </w:t>
            </w:r>
          </w:p>
        </w:tc>
        <w:tc>
          <w:tcPr>
            <w:tcW w:w="2835" w:type="dxa"/>
            <w:vMerge/>
            <w:shd w:val="clear" w:color="auto" w:fill="BFBFBF" w:themeFill="background1" w:themeFillShade="BF"/>
          </w:tcPr>
          <w:p w:rsidR="00842A24" w:rsidRPr="00C93A7A" w:rsidRDefault="00842A24" w:rsidP="006F6385">
            <w:pPr>
              <w:spacing w:after="0" w:line="240" w:lineRule="auto"/>
              <w:jc w:val="center"/>
              <w:rPr>
                <w:rFonts w:ascii="Times New Roman" w:eastAsia="Times New Roman" w:hAnsi="Times New Roman" w:cs="Times New Roman"/>
                <w:b/>
                <w:sz w:val="18"/>
                <w:szCs w:val="18"/>
                <w:lang w:eastAsia="fr-FR"/>
              </w:rPr>
            </w:pPr>
          </w:p>
        </w:tc>
        <w:tc>
          <w:tcPr>
            <w:tcW w:w="1984" w:type="dxa"/>
          </w:tcPr>
          <w:p w:rsidR="00842A24" w:rsidRPr="00C93A7A" w:rsidRDefault="00842A24" w:rsidP="006F6385">
            <w:pPr>
              <w:spacing w:after="0" w:line="240" w:lineRule="auto"/>
              <w:rPr>
                <w:rFonts w:ascii="Times New Roman" w:eastAsia="Times New Roman" w:hAnsi="Times New Roman" w:cs="Times New Roman"/>
                <w:bCs/>
                <w:color w:val="000000"/>
                <w:sz w:val="18"/>
                <w:szCs w:val="18"/>
                <w:lang w:eastAsia="fr-FR"/>
              </w:rPr>
            </w:pPr>
            <w:r w:rsidRPr="00C93A7A">
              <w:rPr>
                <w:rFonts w:ascii="Times New Roman" w:eastAsia="Times New Roman" w:hAnsi="Times New Roman" w:cs="Times New Roman"/>
                <w:bCs/>
                <w:color w:val="000000"/>
                <w:sz w:val="18"/>
                <w:szCs w:val="18"/>
                <w:lang w:eastAsia="fr-FR"/>
              </w:rPr>
              <w:t>Limites et opérations.</w:t>
            </w: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spacing w:after="0" w:line="240" w:lineRule="auto"/>
              <w:rPr>
                <w:rFonts w:ascii="Times New Roman" w:eastAsia="Times New Roman" w:hAnsi="Times New Roman" w:cs="Times New Roman"/>
                <w:b/>
                <w:bCs/>
                <w:color w:val="000000"/>
                <w:sz w:val="18"/>
                <w:szCs w:val="18"/>
                <w:lang w:eastAsia="fr-FR"/>
              </w:rPr>
            </w:pPr>
          </w:p>
        </w:tc>
        <w:tc>
          <w:tcPr>
            <w:tcW w:w="2160" w:type="dxa"/>
          </w:tcPr>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position w:val="-4"/>
                <w:sz w:val="18"/>
                <w:szCs w:val="18"/>
                <w:lang w:eastAsia="fr-FR"/>
              </w:rPr>
              <w:drawing>
                <wp:inline distT="0" distB="0" distL="0" distR="0" wp14:anchorId="41346C88" wp14:editId="133461AB">
                  <wp:extent cx="114300" cy="133350"/>
                  <wp:effectExtent l="19050" t="0" r="0" b="0"/>
                  <wp:docPr id="220"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9"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Déterminer la limite d’une fonction simple.</w:t>
            </w: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position w:val="-4"/>
                <w:sz w:val="18"/>
                <w:szCs w:val="18"/>
                <w:lang w:eastAsia="fr-FR"/>
              </w:rPr>
              <w:drawing>
                <wp:inline distT="0" distB="0" distL="0" distR="0" wp14:anchorId="5B93A2CE" wp14:editId="49D98FD4">
                  <wp:extent cx="114300" cy="133350"/>
                  <wp:effectExtent l="19050" t="0" r="0" b="0"/>
                  <wp:docPr id="221"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Déterminer des limites pour des fonctions de la forme :</w:t>
            </w:r>
          </w:p>
          <w:p w:rsidR="00842A24" w:rsidRPr="00C93A7A" w:rsidRDefault="00842A24" w:rsidP="006F6385">
            <w:pPr>
              <w:tabs>
                <w:tab w:val="center" w:pos="2320"/>
                <w:tab w:val="right" w:pos="4640"/>
              </w:tabs>
              <w:spacing w:after="0" w:line="240" w:lineRule="auto"/>
              <w:rPr>
                <w:rFonts w:ascii="Times New Roman" w:eastAsia="Times New Roman" w:hAnsi="Times New Roman" w:cs="Times New Roman"/>
                <w:color w:val="000000"/>
                <w:sz w:val="18"/>
                <w:szCs w:val="18"/>
                <w:lang w:eastAsia="fr-FR"/>
              </w:rPr>
            </w:pPr>
            <w:r>
              <w:rPr>
                <w:rFonts w:ascii="Times New Roman" w:eastAsia="Times New Roman" w:hAnsi="Times New Roman" w:cs="Times New Roman"/>
                <w:noProof/>
                <w:color w:val="000000"/>
                <w:position w:val="-10"/>
                <w:sz w:val="18"/>
                <w:szCs w:val="18"/>
                <w:lang w:eastAsia="fr-FR"/>
              </w:rPr>
              <w:drawing>
                <wp:inline distT="0" distB="0" distL="0" distR="0" wp14:anchorId="3A6F8D6F" wp14:editId="6491B7DC">
                  <wp:extent cx="636270" cy="254635"/>
                  <wp:effectExtent l="0" t="0" r="0" b="0"/>
                  <wp:docPr id="22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270" cy="254635"/>
                          </a:xfrm>
                          <a:prstGeom prst="rect">
                            <a:avLst/>
                          </a:prstGeom>
                          <a:noFill/>
                          <a:ln>
                            <a:noFill/>
                          </a:ln>
                        </pic:spPr>
                      </pic:pic>
                    </a:graphicData>
                  </a:graphic>
                </wp:inline>
              </w:drawing>
            </w:r>
            <w:r w:rsidRPr="00C93A7A">
              <w:rPr>
                <w:rFonts w:ascii="Times New Roman" w:eastAsia="Times New Roman" w:hAnsi="Times New Roman" w:cs="Times New Roman"/>
                <w:color w:val="000000"/>
                <w:sz w:val="18"/>
                <w:szCs w:val="18"/>
                <w:lang w:eastAsia="fr-FR"/>
              </w:rPr>
              <w:t xml:space="preserve">, </w:t>
            </w:r>
            <w:r>
              <w:rPr>
                <w:rFonts w:ascii="Times New Roman" w:eastAsia="Times New Roman" w:hAnsi="Times New Roman" w:cs="Times New Roman"/>
                <w:noProof/>
                <w:color w:val="000000"/>
                <w:position w:val="-6"/>
                <w:sz w:val="18"/>
                <w:szCs w:val="18"/>
                <w:lang w:eastAsia="fr-FR"/>
              </w:rPr>
              <w:drawing>
                <wp:inline distT="0" distB="0" distL="0" distR="0" wp14:anchorId="45475946" wp14:editId="5D38B0EA">
                  <wp:extent cx="87630" cy="135255"/>
                  <wp:effectExtent l="0" t="0" r="7620" b="0"/>
                  <wp:docPr id="22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630" cy="135255"/>
                          </a:xfrm>
                          <a:prstGeom prst="rect">
                            <a:avLst/>
                          </a:prstGeom>
                          <a:noFill/>
                          <a:ln>
                            <a:noFill/>
                          </a:ln>
                        </pic:spPr>
                      </pic:pic>
                    </a:graphicData>
                  </a:graphic>
                </wp:inline>
              </w:drawing>
            </w:r>
            <w:r w:rsidR="00F511FB">
              <w:rPr>
                <w:rFonts w:ascii="Times New Roman" w:eastAsia="Times New Roman" w:hAnsi="Times New Roman" w:cs="Times New Roman"/>
                <w:color w:val="000000"/>
                <w:sz w:val="18"/>
                <w:szCs w:val="18"/>
                <w:lang w:eastAsia="fr-FR"/>
              </w:rPr>
              <w:t xml:space="preserve"> </w:t>
            </w:r>
            <w:r w:rsidRPr="00C93A7A">
              <w:rPr>
                <w:rFonts w:ascii="Times New Roman" w:eastAsia="Times New Roman" w:hAnsi="Times New Roman" w:cs="Times New Roman"/>
                <w:color w:val="000000"/>
                <w:sz w:val="18"/>
                <w:szCs w:val="18"/>
                <w:lang w:eastAsia="fr-FR"/>
              </w:rPr>
              <w:t>entier naturel non nul</w:t>
            </w:r>
            <w:proofErr w:type="gramStart"/>
            <w:r w:rsidRPr="00C93A7A">
              <w:rPr>
                <w:rFonts w:ascii="Times New Roman" w:eastAsia="Times New Roman" w:hAnsi="Times New Roman" w:cs="Times New Roman"/>
                <w:color w:val="000000"/>
                <w:sz w:val="18"/>
                <w:szCs w:val="18"/>
                <w:lang w:eastAsia="fr-FR"/>
              </w:rPr>
              <w:t xml:space="preserve"> ;  </w:t>
            </w:r>
            <w:r>
              <w:rPr>
                <w:rFonts w:ascii="Times New Roman" w:eastAsia="Times New Roman" w:hAnsi="Times New Roman" w:cs="Times New Roman"/>
                <w:noProof/>
                <w:color w:val="000000"/>
                <w:position w:val="-10"/>
                <w:sz w:val="18"/>
                <w:szCs w:val="18"/>
                <w:lang w:eastAsia="fr-FR"/>
              </w:rPr>
              <w:drawing>
                <wp:inline distT="0" distB="0" distL="0" distR="0" wp14:anchorId="62E7DCB8" wp14:editId="740B6545">
                  <wp:extent cx="620395" cy="151130"/>
                  <wp:effectExtent l="0" t="0" r="8255" b="1270"/>
                  <wp:docPr id="249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0395" cy="151130"/>
                          </a:xfrm>
                          <a:prstGeom prst="rect">
                            <a:avLst/>
                          </a:prstGeom>
                          <a:noFill/>
                          <a:ln>
                            <a:noFill/>
                          </a:ln>
                        </pic:spPr>
                      </pic:pic>
                    </a:graphicData>
                  </a:graphic>
                </wp:inline>
              </w:drawing>
            </w:r>
            <w:r w:rsidRPr="00C93A7A">
              <w:rPr>
                <w:rFonts w:ascii="Times New Roman" w:eastAsia="Times New Roman" w:hAnsi="Times New Roman" w:cs="Times New Roman"/>
                <w:color w:val="000000"/>
                <w:sz w:val="18"/>
                <w:szCs w:val="18"/>
                <w:lang w:eastAsia="fr-FR"/>
              </w:rPr>
              <w:t xml:space="preserve"> ; </w:t>
            </w:r>
            <w:r>
              <w:rPr>
                <w:rFonts w:ascii="Times New Roman" w:eastAsia="Times New Roman" w:hAnsi="Times New Roman" w:cs="Times New Roman"/>
                <w:noProof/>
                <w:color w:val="000000"/>
                <w:position w:val="-6"/>
                <w:sz w:val="18"/>
                <w:szCs w:val="18"/>
                <w:lang w:eastAsia="fr-FR"/>
              </w:rPr>
              <w:drawing>
                <wp:inline distT="0" distB="0" distL="0" distR="0" wp14:anchorId="7438ED84" wp14:editId="46FCDEE8">
                  <wp:extent cx="532765" cy="191135"/>
                  <wp:effectExtent l="0" t="0" r="635" b="0"/>
                  <wp:docPr id="249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2765" cy="191135"/>
                          </a:xfrm>
                          <a:prstGeom prst="rect">
                            <a:avLst/>
                          </a:prstGeom>
                          <a:noFill/>
                          <a:ln>
                            <a:noFill/>
                          </a:ln>
                        </pic:spPr>
                      </pic:pic>
                    </a:graphicData>
                  </a:graphic>
                </wp:inline>
              </w:drawing>
            </w:r>
            <w:r w:rsidRPr="00C93A7A">
              <w:rPr>
                <w:rFonts w:ascii="Times New Roman" w:eastAsia="Times New Roman" w:hAnsi="Times New Roman" w:cs="Times New Roman"/>
                <w:color w:val="000000"/>
                <w:sz w:val="18"/>
                <w:szCs w:val="18"/>
                <w:lang w:eastAsia="fr-FR"/>
              </w:rPr>
              <w:t>.</w:t>
            </w:r>
            <w:proofErr w:type="gramEnd"/>
          </w:p>
        </w:tc>
      </w:tr>
      <w:tr w:rsidR="00842A24" w:rsidRPr="00C93A7A" w:rsidTr="006F6385">
        <w:trPr>
          <w:trHeight w:val="1044"/>
        </w:trPr>
        <w:tc>
          <w:tcPr>
            <w:tcW w:w="1809" w:type="dxa"/>
          </w:tcPr>
          <w:p w:rsidR="00842A24" w:rsidRPr="00C93A7A" w:rsidRDefault="00842A24" w:rsidP="006F6385">
            <w:pPr>
              <w:spacing w:after="0" w:line="240" w:lineRule="auto"/>
              <w:rPr>
                <w:rFonts w:ascii="Times New Roman" w:eastAsia="Times New Roman" w:hAnsi="Times New Roman" w:cs="Times New Roman"/>
                <w:i/>
                <w:sz w:val="18"/>
                <w:szCs w:val="18"/>
                <w:lang w:eastAsia="fr-FR"/>
              </w:rPr>
            </w:pPr>
            <w:r w:rsidRPr="00C93A7A">
              <w:rPr>
                <w:rFonts w:ascii="Times New Roman" w:eastAsia="Times New Roman" w:hAnsi="Times New Roman" w:cs="Times New Roman"/>
                <w:sz w:val="18"/>
                <w:szCs w:val="18"/>
                <w:lang w:eastAsia="fr-FR"/>
              </w:rPr>
              <w:lastRenderedPageBreak/>
              <w:t xml:space="preserve">Étudier les variations des fonctions </w:t>
            </w:r>
            <w:r w:rsidRPr="00C93A7A">
              <w:rPr>
                <w:rFonts w:ascii="Times New Roman" w:eastAsia="Times New Roman" w:hAnsi="Times New Roman" w:cs="Times New Roman"/>
                <w:i/>
                <w:sz w:val="18"/>
                <w:szCs w:val="18"/>
                <w:lang w:eastAsia="fr-FR"/>
              </w:rPr>
              <w:t>x</w:t>
            </w:r>
            <w:r>
              <w:rPr>
                <w:rFonts w:ascii="Times New Roman" w:eastAsia="Times New Roman" w:hAnsi="Times New Roman" w:cs="Times New Roman"/>
                <w:noProof/>
                <w:position w:val="-6"/>
                <w:sz w:val="18"/>
                <w:szCs w:val="18"/>
                <w:lang w:eastAsia="fr-FR"/>
              </w:rPr>
              <w:drawing>
                <wp:inline distT="0" distB="0" distL="0" distR="0" wp14:anchorId="6E005128" wp14:editId="1D36546F">
                  <wp:extent cx="151130" cy="111125"/>
                  <wp:effectExtent l="0" t="0" r="1270" b="3175"/>
                  <wp:docPr id="250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Cs/>
                <w:sz w:val="18"/>
                <w:szCs w:val="18"/>
                <w:vertAlign w:val="superscript"/>
                <w:lang w:eastAsia="fr-FR"/>
              </w:rPr>
              <w:t>a</w:t>
            </w:r>
            <w:r w:rsidRPr="00C93A7A">
              <w:rPr>
                <w:rFonts w:ascii="Times New Roman" w:eastAsia="Times New Roman" w:hAnsi="Times New Roman" w:cs="Times New Roman"/>
                <w:i/>
                <w:iCs/>
                <w:sz w:val="18"/>
                <w:szCs w:val="18"/>
                <w:vertAlign w:val="superscript"/>
                <w:lang w:eastAsia="fr-FR"/>
              </w:rPr>
              <w:t>x</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w:t>
            </w:r>
            <w:proofErr w:type="gramStart"/>
            <w:r w:rsidRPr="00C93A7A">
              <w:rPr>
                <w:rFonts w:ascii="Times New Roman" w:eastAsia="Times New Roman" w:hAnsi="Times New Roman" w:cs="Times New Roman"/>
                <w:sz w:val="18"/>
                <w:szCs w:val="18"/>
                <w:lang w:eastAsia="fr-FR"/>
              </w:rPr>
              <w:t>a</w:t>
            </w:r>
            <w:proofErr w:type="gramEnd"/>
            <w:r w:rsidR="00F511FB">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 xml:space="preserve">réel non nul). </w:t>
            </w:r>
          </w:p>
        </w:tc>
        <w:tc>
          <w:tcPr>
            <w:tcW w:w="1985" w:type="dxa"/>
          </w:tcPr>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Dérivée des fonctions</w:t>
            </w:r>
          </w:p>
          <w:p w:rsidR="00842A24" w:rsidRPr="00C93A7A" w:rsidRDefault="00842A24" w:rsidP="006F6385">
            <w:pPr>
              <w:spacing w:after="0" w:line="240" w:lineRule="auto"/>
              <w:rPr>
                <w:rFonts w:ascii="Times New Roman" w:eastAsia="Times New Roman" w:hAnsi="Times New Roman" w:cs="Times New Roman"/>
                <w:i/>
                <w:iCs/>
                <w:sz w:val="18"/>
                <w:szCs w:val="18"/>
                <w:lang w:eastAsia="fr-FR"/>
              </w:rPr>
            </w:pPr>
            <w:r w:rsidRPr="00C93A7A">
              <w:rPr>
                <w:rFonts w:ascii="Times New Roman" w:eastAsia="Times New Roman" w:hAnsi="Times New Roman" w:cs="Times New Roman"/>
                <w:i/>
                <w:sz w:val="18"/>
                <w:szCs w:val="18"/>
                <w:lang w:eastAsia="fr-FR"/>
              </w:rPr>
              <w:t>x</w:t>
            </w:r>
            <w:r>
              <w:rPr>
                <w:rFonts w:ascii="Times New Roman" w:eastAsia="Times New Roman" w:hAnsi="Times New Roman" w:cs="Times New Roman"/>
                <w:noProof/>
                <w:position w:val="-6"/>
                <w:sz w:val="18"/>
                <w:szCs w:val="18"/>
                <w:lang w:eastAsia="fr-FR"/>
              </w:rPr>
              <w:drawing>
                <wp:inline distT="0" distB="0" distL="0" distR="0" wp14:anchorId="4851E530" wp14:editId="08D24B7E">
                  <wp:extent cx="151130" cy="111125"/>
                  <wp:effectExtent l="0" t="0" r="1270" b="3175"/>
                  <wp:docPr id="250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Cs/>
                <w:sz w:val="18"/>
                <w:szCs w:val="18"/>
                <w:vertAlign w:val="superscript"/>
                <w:lang w:eastAsia="fr-FR"/>
              </w:rPr>
              <w:t>a</w:t>
            </w:r>
            <w:r w:rsidRPr="00C93A7A">
              <w:rPr>
                <w:rFonts w:ascii="Times New Roman" w:eastAsia="Times New Roman" w:hAnsi="Times New Roman" w:cs="Times New Roman"/>
                <w:i/>
                <w:iCs/>
                <w:sz w:val="18"/>
                <w:szCs w:val="18"/>
                <w:vertAlign w:val="superscript"/>
                <w:lang w:eastAsia="fr-FR"/>
              </w:rPr>
              <w:t>x</w:t>
            </w:r>
            <w:r w:rsidR="00F511FB">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(a</w:t>
            </w:r>
            <w:r w:rsidR="00F511FB">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réel non nul)</w:t>
            </w:r>
            <w:r w:rsidRPr="00C93A7A">
              <w:rPr>
                <w:rFonts w:ascii="Times New Roman" w:eastAsia="Times New Roman" w:hAnsi="Times New Roman" w:cs="Times New Roman"/>
                <w:i/>
                <w:iCs/>
                <w:sz w:val="18"/>
                <w:szCs w:val="18"/>
                <w:lang w:eastAsia="fr-FR"/>
              </w:rPr>
              <w:t>.</w:t>
            </w:r>
          </w:p>
          <w:p w:rsidR="00842A24" w:rsidRPr="00C93A7A" w:rsidRDefault="00842A24" w:rsidP="006F6385">
            <w:pPr>
              <w:autoSpaceDE w:val="0"/>
              <w:autoSpaceDN w:val="0"/>
              <w:adjustRightInd w:val="0"/>
              <w:spacing w:after="0" w:line="240" w:lineRule="auto"/>
              <w:rPr>
                <w:rFonts w:ascii="Times New Roman" w:eastAsia="Times New Roman" w:hAnsi="Times New Roman" w:cs="Times New Roman"/>
                <w:sz w:val="18"/>
                <w:szCs w:val="18"/>
                <w:lang w:eastAsia="fr-FR"/>
              </w:rPr>
            </w:pPr>
          </w:p>
        </w:tc>
        <w:tc>
          <w:tcPr>
            <w:tcW w:w="2835" w:type="dxa"/>
            <w:vMerge/>
            <w:shd w:val="clear" w:color="auto" w:fill="BFBFBF" w:themeFill="background1" w:themeFillShade="BF"/>
          </w:tcPr>
          <w:p w:rsidR="00842A24" w:rsidRPr="00C93A7A" w:rsidRDefault="00842A24" w:rsidP="006F6385">
            <w:pPr>
              <w:spacing w:after="0" w:line="240" w:lineRule="auto"/>
              <w:jc w:val="center"/>
              <w:rPr>
                <w:rFonts w:ascii="Times New Roman" w:eastAsia="Times New Roman" w:hAnsi="Times New Roman" w:cs="Times New Roman"/>
                <w:b/>
                <w:sz w:val="18"/>
                <w:szCs w:val="18"/>
                <w:lang w:eastAsia="fr-FR"/>
              </w:rPr>
            </w:pPr>
          </w:p>
        </w:tc>
        <w:tc>
          <w:tcPr>
            <w:tcW w:w="1984" w:type="dxa"/>
            <w:vMerge w:val="restart"/>
          </w:tcPr>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color w:val="000000"/>
                <w:kern w:val="1"/>
                <w:sz w:val="18"/>
                <w:szCs w:val="18"/>
                <w:lang w:eastAsia="hi-IN"/>
              </w:rPr>
              <w:t>Fonction paire, fonction impaire, fonction périodique </w:t>
            </w:r>
            <w:proofErr w:type="gramStart"/>
            <w:r w:rsidRPr="00C93A7A">
              <w:rPr>
                <w:rFonts w:ascii="Times New Roman" w:eastAsia="SimSun" w:hAnsi="Times New Roman" w:cs="Times New Roman"/>
                <w:color w:val="000000"/>
                <w:kern w:val="1"/>
                <w:sz w:val="18"/>
                <w:szCs w:val="18"/>
                <w:lang w:eastAsia="hi-IN"/>
              </w:rPr>
              <w:t>:</w:t>
            </w:r>
            <w:proofErr w:type="gramEnd"/>
            <w:r w:rsidRPr="00C93A7A">
              <w:rPr>
                <w:rFonts w:ascii="Times New Roman" w:eastAsia="SimSun" w:hAnsi="Times New Roman" w:cs="Times New Roman"/>
                <w:color w:val="000000"/>
                <w:kern w:val="1"/>
                <w:sz w:val="18"/>
                <w:szCs w:val="18"/>
                <w:lang w:eastAsia="hi-IN"/>
              </w:rPr>
              <w:br/>
            </w:r>
            <w:r w:rsidR="00F511FB">
              <w:rPr>
                <w:rFonts w:ascii="Times New Roman" w:eastAsia="SimSun" w:hAnsi="Times New Roman" w:cs="Times New Roman"/>
                <w:color w:val="000000"/>
                <w:kern w:val="1"/>
                <w:sz w:val="18"/>
                <w:szCs w:val="18"/>
                <w:lang w:eastAsia="hi-IN"/>
              </w:rPr>
              <w:t>– définition ;</w:t>
            </w:r>
            <w:r w:rsidR="00F511FB">
              <w:rPr>
                <w:rFonts w:ascii="Times New Roman" w:eastAsia="SimSun" w:hAnsi="Times New Roman" w:cs="Times New Roman"/>
                <w:color w:val="000000"/>
                <w:kern w:val="1"/>
                <w:sz w:val="18"/>
                <w:szCs w:val="18"/>
                <w:lang w:eastAsia="hi-IN"/>
              </w:rPr>
              <w:br/>
              <w:t xml:space="preserve">– interprétation                                     </w:t>
            </w:r>
            <w:r w:rsidRPr="00C93A7A">
              <w:rPr>
                <w:rFonts w:ascii="Times New Roman" w:eastAsia="SimSun" w:hAnsi="Times New Roman" w:cs="Times New Roman"/>
                <w:color w:val="000000"/>
                <w:kern w:val="1"/>
                <w:sz w:val="18"/>
                <w:szCs w:val="18"/>
                <w:lang w:eastAsia="hi-IN"/>
              </w:rPr>
              <w:t>graphique.</w:t>
            </w:r>
          </w:p>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p>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color w:val="000000"/>
                <w:kern w:val="1"/>
                <w:sz w:val="18"/>
                <w:szCs w:val="18"/>
                <w:lang w:eastAsia="hi-IN"/>
              </w:rPr>
              <w:t>Calculs de dérivées </w:t>
            </w:r>
            <w:proofErr w:type="gramStart"/>
            <w:r w:rsidRPr="00C93A7A">
              <w:rPr>
                <w:rFonts w:ascii="Times New Roman" w:eastAsia="SimSun" w:hAnsi="Times New Roman" w:cs="Times New Roman"/>
                <w:color w:val="000000"/>
                <w:kern w:val="1"/>
                <w:sz w:val="18"/>
                <w:szCs w:val="18"/>
                <w:lang w:eastAsia="hi-IN"/>
              </w:rPr>
              <w:t>:</w:t>
            </w:r>
            <w:proofErr w:type="gramEnd"/>
            <w:r w:rsidRPr="00C93A7A">
              <w:rPr>
                <w:rFonts w:ascii="Times New Roman" w:eastAsia="SimSun" w:hAnsi="Times New Roman" w:cs="Times New Roman"/>
                <w:color w:val="000000"/>
                <w:kern w:val="1"/>
                <w:sz w:val="18"/>
                <w:szCs w:val="18"/>
                <w:lang w:eastAsia="hi-IN"/>
              </w:rPr>
              <w:br/>
              <w:t xml:space="preserve">– dérivée de </w:t>
            </w:r>
            <w:r>
              <w:rPr>
                <w:rFonts w:ascii="Times New Roman" w:eastAsia="SimSun" w:hAnsi="Times New Roman" w:cs="Times New Roman"/>
                <w:noProof/>
                <w:color w:val="000000"/>
                <w:kern w:val="1"/>
                <w:position w:val="-6"/>
                <w:sz w:val="18"/>
                <w:szCs w:val="18"/>
                <w:lang w:eastAsia="fr-FR"/>
              </w:rPr>
              <w:drawing>
                <wp:inline distT="0" distB="0" distL="0" distR="0" wp14:anchorId="06A6C737" wp14:editId="4735436D">
                  <wp:extent cx="461010" cy="119380"/>
                  <wp:effectExtent l="0" t="0" r="0" b="0"/>
                  <wp:docPr id="250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010" cy="119380"/>
                          </a:xfrm>
                          <a:prstGeom prst="rect">
                            <a:avLst/>
                          </a:prstGeom>
                          <a:noFill/>
                          <a:ln>
                            <a:noFill/>
                          </a:ln>
                        </pic:spPr>
                      </pic:pic>
                    </a:graphicData>
                  </a:graphic>
                </wp:inline>
              </w:drawing>
            </w:r>
            <w:r w:rsidRPr="00C93A7A">
              <w:rPr>
                <w:rFonts w:ascii="Times New Roman" w:eastAsia="SimSun" w:hAnsi="Times New Roman" w:cs="Times New Roman"/>
                <w:color w:val="000000"/>
                <w:kern w:val="1"/>
                <w:sz w:val="18"/>
                <w:szCs w:val="18"/>
                <w:lang w:eastAsia="hi-IN"/>
              </w:rPr>
              <w:t xml:space="preserve"> et </w:t>
            </w:r>
            <w:r>
              <w:rPr>
                <w:rFonts w:ascii="Times New Roman" w:eastAsia="SimSun" w:hAnsi="Times New Roman" w:cs="Times New Roman"/>
                <w:noProof/>
                <w:color w:val="000000"/>
                <w:kern w:val="1"/>
                <w:position w:val="-6"/>
                <w:sz w:val="18"/>
                <w:szCs w:val="18"/>
                <w:lang w:eastAsia="fr-FR"/>
              </w:rPr>
              <w:drawing>
                <wp:inline distT="0" distB="0" distL="0" distR="0" wp14:anchorId="61687A26" wp14:editId="0022DD93">
                  <wp:extent cx="668020" cy="135255"/>
                  <wp:effectExtent l="0" t="0" r="0" b="0"/>
                  <wp:docPr id="250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8020" cy="135255"/>
                          </a:xfrm>
                          <a:prstGeom prst="rect">
                            <a:avLst/>
                          </a:prstGeom>
                          <a:noFill/>
                          <a:ln>
                            <a:noFill/>
                          </a:ln>
                        </pic:spPr>
                      </pic:pic>
                    </a:graphicData>
                  </a:graphic>
                </wp:inline>
              </w:drawing>
            </w:r>
            <w:r w:rsidRPr="00C93A7A">
              <w:rPr>
                <w:rFonts w:ascii="Times New Roman" w:eastAsia="SimSun" w:hAnsi="Times New Roman" w:cs="Times New Roman"/>
                <w:color w:val="000000"/>
                <w:kern w:val="1"/>
                <w:sz w:val="18"/>
                <w:szCs w:val="18"/>
                <w:lang w:eastAsia="hi-IN"/>
              </w:rPr>
              <w:t> ;</w:t>
            </w:r>
            <w:r w:rsidRPr="00C93A7A">
              <w:rPr>
                <w:rFonts w:ascii="Times New Roman" w:eastAsia="SimSun" w:hAnsi="Times New Roman" w:cs="Times New Roman"/>
                <w:color w:val="000000"/>
                <w:kern w:val="1"/>
                <w:sz w:val="18"/>
                <w:szCs w:val="18"/>
                <w:lang w:eastAsia="hi-IN"/>
              </w:rPr>
              <w:br/>
              <w:t xml:space="preserve">– dérivée de </w:t>
            </w:r>
            <w:r>
              <w:rPr>
                <w:rFonts w:ascii="Times New Roman" w:eastAsia="SimSun" w:hAnsi="Times New Roman" w:cs="Times New Roman"/>
                <w:noProof/>
                <w:color w:val="000000"/>
                <w:kern w:val="1"/>
                <w:position w:val="-10"/>
                <w:sz w:val="18"/>
                <w:szCs w:val="18"/>
                <w:lang w:eastAsia="fr-FR"/>
              </w:rPr>
              <w:drawing>
                <wp:inline distT="0" distB="0" distL="0" distR="0" wp14:anchorId="549AF4BE" wp14:editId="57ABFA89">
                  <wp:extent cx="842645" cy="174625"/>
                  <wp:effectExtent l="0" t="0" r="0" b="0"/>
                  <wp:docPr id="250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2645" cy="174625"/>
                          </a:xfrm>
                          <a:prstGeom prst="rect">
                            <a:avLst/>
                          </a:prstGeom>
                          <a:noFill/>
                          <a:ln>
                            <a:noFill/>
                          </a:ln>
                        </pic:spPr>
                      </pic:pic>
                    </a:graphicData>
                  </a:graphic>
                </wp:inline>
              </w:drawing>
            </w:r>
            <w:r w:rsidRPr="00C93A7A">
              <w:rPr>
                <w:rFonts w:ascii="Times New Roman" w:eastAsia="SimSun" w:hAnsi="Times New Roman" w:cs="Times New Roman"/>
                <w:color w:val="000000"/>
                <w:kern w:val="1"/>
                <w:sz w:val="18"/>
                <w:szCs w:val="18"/>
                <w:lang w:eastAsia="hi-IN"/>
              </w:rPr>
              <w:t>et</w:t>
            </w:r>
            <w:r>
              <w:rPr>
                <w:rFonts w:ascii="Times New Roman" w:eastAsia="SimSun" w:hAnsi="Times New Roman" w:cs="Times New Roman"/>
                <w:noProof/>
                <w:color w:val="000000"/>
                <w:kern w:val="1"/>
                <w:position w:val="-10"/>
                <w:sz w:val="18"/>
                <w:szCs w:val="18"/>
                <w:lang w:eastAsia="fr-FR"/>
              </w:rPr>
              <w:drawing>
                <wp:inline distT="0" distB="0" distL="0" distR="0" wp14:anchorId="7BB73601" wp14:editId="3E9FB535">
                  <wp:extent cx="771525" cy="174625"/>
                  <wp:effectExtent l="0" t="0" r="9525" b="0"/>
                  <wp:docPr id="250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1525" cy="174625"/>
                          </a:xfrm>
                          <a:prstGeom prst="rect">
                            <a:avLst/>
                          </a:prstGeom>
                          <a:noFill/>
                          <a:ln>
                            <a:noFill/>
                          </a:ln>
                        </pic:spPr>
                      </pic:pic>
                    </a:graphicData>
                  </a:graphic>
                </wp:inline>
              </w:drawing>
            </w:r>
            <w:r w:rsidRPr="00C93A7A">
              <w:rPr>
                <w:rFonts w:ascii="Times New Roman" w:eastAsia="SimSun" w:hAnsi="Times New Roman" w:cs="Times New Roman"/>
                <w:color w:val="000000"/>
                <w:kern w:val="1"/>
                <w:sz w:val="18"/>
                <w:szCs w:val="18"/>
                <w:lang w:eastAsia="hi-IN"/>
              </w:rPr>
              <w:t xml:space="preserve">, </w:t>
            </w:r>
            <w:r>
              <w:rPr>
                <w:rFonts w:ascii="Times New Roman" w:eastAsia="SimSun" w:hAnsi="Times New Roman" w:cs="Times New Roman"/>
                <w:noProof/>
                <w:color w:val="000000"/>
                <w:kern w:val="1"/>
                <w:position w:val="-6"/>
                <w:sz w:val="18"/>
                <w:szCs w:val="18"/>
                <w:lang w:eastAsia="fr-FR"/>
              </w:rPr>
              <w:drawing>
                <wp:inline distT="0" distB="0" distL="0" distR="0" wp14:anchorId="0FF77ADD" wp14:editId="24312423">
                  <wp:extent cx="142875" cy="142875"/>
                  <wp:effectExtent l="0" t="0" r="9525" b="9525"/>
                  <wp:docPr id="250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93A7A">
              <w:rPr>
                <w:rFonts w:ascii="Times New Roman" w:eastAsia="SimSun" w:hAnsi="Times New Roman" w:cs="Times New Roman"/>
                <w:color w:val="000000"/>
                <w:kern w:val="1"/>
                <w:sz w:val="18"/>
                <w:szCs w:val="18"/>
                <w:lang w:eastAsia="hi-IN"/>
              </w:rPr>
              <w:t xml:space="preserve">et </w:t>
            </w:r>
            <w:r>
              <w:rPr>
                <w:rFonts w:ascii="Times New Roman" w:eastAsia="SimSun" w:hAnsi="Times New Roman" w:cs="Times New Roman"/>
                <w:noProof/>
                <w:color w:val="000000"/>
                <w:kern w:val="1"/>
                <w:position w:val="-10"/>
                <w:sz w:val="18"/>
                <w:szCs w:val="18"/>
                <w:lang w:eastAsia="fr-FR"/>
              </w:rPr>
              <w:drawing>
                <wp:inline distT="0" distB="0" distL="0" distR="0" wp14:anchorId="0C4420DE" wp14:editId="2CADA96F">
                  <wp:extent cx="135255" cy="151130"/>
                  <wp:effectExtent l="0" t="0" r="0" b="1270"/>
                  <wp:docPr id="2507"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rsidRPr="00C93A7A">
              <w:rPr>
                <w:rFonts w:ascii="Times New Roman" w:eastAsia="SimSun" w:hAnsi="Times New Roman" w:cs="Times New Roman"/>
                <w:color w:val="000000"/>
                <w:kern w:val="1"/>
                <w:sz w:val="18"/>
                <w:szCs w:val="18"/>
                <w:lang w:eastAsia="hi-IN"/>
              </w:rPr>
              <w:t>étant réels ;</w:t>
            </w:r>
            <w:r w:rsidRPr="00C93A7A">
              <w:rPr>
                <w:rFonts w:ascii="Times New Roman" w:eastAsia="SimSun" w:hAnsi="Times New Roman" w:cs="Times New Roman"/>
                <w:color w:val="000000"/>
                <w:kern w:val="1"/>
                <w:sz w:val="18"/>
                <w:szCs w:val="18"/>
                <w:lang w:eastAsia="hi-IN"/>
              </w:rPr>
              <w:br/>
              <w:t xml:space="preserve">– dérivée d’une fonction de la forme </w:t>
            </w:r>
            <w:r>
              <w:rPr>
                <w:rFonts w:ascii="Times New Roman" w:eastAsia="SimSun" w:hAnsi="Times New Roman" w:cs="Times New Roman"/>
                <w:noProof/>
                <w:color w:val="000000"/>
                <w:kern w:val="1"/>
                <w:position w:val="-10"/>
                <w:sz w:val="18"/>
                <w:szCs w:val="18"/>
                <w:lang w:eastAsia="fr-FR"/>
              </w:rPr>
              <w:drawing>
                <wp:inline distT="0" distB="0" distL="0" distR="0" wp14:anchorId="1D49D76D" wp14:editId="34DA2ABE">
                  <wp:extent cx="842645" cy="151130"/>
                  <wp:effectExtent l="0" t="0" r="0" b="1270"/>
                  <wp:docPr id="250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2645" cy="151130"/>
                          </a:xfrm>
                          <a:prstGeom prst="rect">
                            <a:avLst/>
                          </a:prstGeom>
                          <a:noFill/>
                          <a:ln>
                            <a:noFill/>
                          </a:ln>
                        </pic:spPr>
                      </pic:pic>
                    </a:graphicData>
                  </a:graphic>
                </wp:inline>
              </w:drawing>
            </w:r>
          </w:p>
        </w:tc>
        <w:tc>
          <w:tcPr>
            <w:tcW w:w="2160" w:type="dxa"/>
            <w:vMerge w:val="restart"/>
          </w:tcPr>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30A69311" wp14:editId="0164B711">
                  <wp:extent cx="114300" cy="133350"/>
                  <wp:effectExtent l="19050" t="0" r="0" b="0"/>
                  <wp:docPr id="2510"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pacing w:val="-1"/>
                <w:sz w:val="18"/>
                <w:szCs w:val="18"/>
                <w:lang w:eastAsia="fr-FR"/>
              </w:rPr>
              <w:t xml:space="preserve">Exploiter la représentation graphique d’une </w:t>
            </w:r>
            <w:r w:rsidRPr="00C93A7A">
              <w:rPr>
                <w:rFonts w:ascii="Times New Roman" w:eastAsia="Times New Roman" w:hAnsi="Times New Roman" w:cs="Times New Roman"/>
                <w:color w:val="000000"/>
                <w:sz w:val="18"/>
                <w:szCs w:val="18"/>
                <w:lang w:eastAsia="fr-FR"/>
              </w:rPr>
              <w:t>fonction pour en déterminer des propriétés de périodicité et parité.</w:t>
            </w:r>
            <w:r w:rsidRPr="00C93A7A">
              <w:rPr>
                <w:rFonts w:ascii="Times New Roman" w:eastAsia="Times New Roman" w:hAnsi="Times New Roman" w:cs="Times New Roman"/>
                <w:color w:val="000000"/>
                <w:sz w:val="18"/>
                <w:szCs w:val="18"/>
                <w:lang w:eastAsia="fr-FR"/>
              </w:rPr>
              <w:br/>
            </w: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0FCFAA05" wp14:editId="2CBA470E">
                  <wp:extent cx="114300" cy="133350"/>
                  <wp:effectExtent l="19050" t="0" r="0" b="0"/>
                  <wp:docPr id="2511"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Représenter graphiquement une fonction simple ayant des propriétés de parité ou de périodicité.</w:t>
            </w:r>
          </w:p>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p>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noProof/>
                <w:color w:val="000000"/>
                <w:spacing w:val="-1"/>
                <w:kern w:val="1"/>
                <w:position w:val="-4"/>
                <w:sz w:val="18"/>
                <w:szCs w:val="18"/>
                <w:lang w:eastAsia="fr-FR"/>
              </w:rPr>
              <w:drawing>
                <wp:inline distT="0" distB="0" distL="0" distR="0" wp14:anchorId="01449CC6" wp14:editId="403F07FF">
                  <wp:extent cx="114300" cy="133350"/>
                  <wp:effectExtent l="19050" t="0" r="0" b="0"/>
                  <wp:docPr id="2512"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SimSun" w:hAnsi="Times New Roman" w:cs="Times New Roman"/>
                <w:color w:val="000000"/>
                <w:kern w:val="1"/>
                <w:sz w:val="18"/>
                <w:szCs w:val="18"/>
                <w:lang w:eastAsia="hi-IN"/>
              </w:rPr>
              <w:t xml:space="preserve"> Étudier les variations d'une fonction simple.</w:t>
            </w:r>
          </w:p>
        </w:tc>
      </w:tr>
      <w:tr w:rsidR="00842A24" w:rsidRPr="00C93A7A" w:rsidTr="006F6385">
        <w:trPr>
          <w:trHeight w:val="1210"/>
        </w:trPr>
        <w:tc>
          <w:tcPr>
            <w:tcW w:w="1809" w:type="dxa"/>
            <w:vMerge w:val="restart"/>
          </w:tcPr>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Résoudre des équations du type e</w:t>
            </w:r>
            <w:r w:rsidRPr="00C93A7A">
              <w:rPr>
                <w:rFonts w:ascii="Times New Roman" w:eastAsia="Times New Roman" w:hAnsi="Times New Roman" w:cs="Times New Roman"/>
                <w:sz w:val="18"/>
                <w:szCs w:val="18"/>
                <w:vertAlign w:val="superscript"/>
                <w:lang w:eastAsia="fr-FR"/>
              </w:rPr>
              <w:t>a</w:t>
            </w:r>
            <w:r w:rsidRPr="00C93A7A">
              <w:rPr>
                <w:rFonts w:ascii="Times New Roman" w:eastAsia="Times New Roman" w:hAnsi="Times New Roman" w:cs="Times New Roman"/>
                <w:i/>
                <w:sz w:val="18"/>
                <w:szCs w:val="18"/>
                <w:vertAlign w:val="superscript"/>
                <w:lang w:eastAsia="fr-FR"/>
              </w:rPr>
              <w:t>x</w:t>
            </w:r>
            <w:r w:rsidRPr="00C93A7A">
              <w:rPr>
                <w:rFonts w:ascii="Times New Roman" w:eastAsia="Times New Roman" w:hAnsi="Times New Roman" w:cs="Times New Roman"/>
                <w:sz w:val="18"/>
                <w:szCs w:val="18"/>
                <w:lang w:eastAsia="fr-FR"/>
              </w:rPr>
              <w:t> = b</w:t>
            </w:r>
            <w:r w:rsidR="00665082">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 xml:space="preserve">et des inéquations du type </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sz w:val="18"/>
                <w:szCs w:val="18"/>
                <w:vertAlign w:val="superscript"/>
                <w:lang w:eastAsia="fr-FR"/>
              </w:rPr>
              <w:t>a</w:t>
            </w:r>
            <w:r w:rsidRPr="00C93A7A">
              <w:rPr>
                <w:rFonts w:ascii="Times New Roman" w:eastAsia="Times New Roman" w:hAnsi="Times New Roman" w:cs="Times New Roman"/>
                <w:i/>
                <w:sz w:val="18"/>
                <w:szCs w:val="18"/>
                <w:vertAlign w:val="superscript"/>
                <w:lang w:eastAsia="fr-FR"/>
              </w:rPr>
              <w:t>x</w:t>
            </w:r>
            <w:r>
              <w:rPr>
                <w:rFonts w:ascii="Times New Roman" w:eastAsia="Times New Roman" w:hAnsi="Times New Roman" w:cs="Times New Roman"/>
                <w:noProof/>
                <w:position w:val="-4"/>
                <w:sz w:val="18"/>
                <w:szCs w:val="18"/>
                <w:lang w:eastAsia="fr-FR"/>
              </w:rPr>
              <w:drawing>
                <wp:inline distT="0" distB="0" distL="0" distR="0" wp14:anchorId="4D229C57" wp14:editId="43D48302">
                  <wp:extent cx="111125" cy="135255"/>
                  <wp:effectExtent l="0" t="0" r="3175" b="0"/>
                  <wp:docPr id="251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 b</w:t>
            </w:r>
            <w:r w:rsidR="00665082">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(ou</w:t>
            </w:r>
            <w:r w:rsidR="00A36488">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Cs/>
                <w:sz w:val="18"/>
                <w:szCs w:val="18"/>
                <w:vertAlign w:val="superscript"/>
                <w:lang w:eastAsia="fr-FR"/>
              </w:rPr>
              <w:t>a</w:t>
            </w:r>
            <w:r w:rsidRPr="00C93A7A">
              <w:rPr>
                <w:rFonts w:ascii="Times New Roman" w:eastAsia="Times New Roman" w:hAnsi="Times New Roman" w:cs="Times New Roman"/>
                <w:i/>
                <w:iCs/>
                <w:sz w:val="18"/>
                <w:szCs w:val="18"/>
                <w:vertAlign w:val="superscript"/>
                <w:lang w:eastAsia="fr-FR"/>
              </w:rPr>
              <w:t>x </w:t>
            </w:r>
            <w:r>
              <w:rPr>
                <w:rFonts w:ascii="Times New Roman" w:eastAsia="Times New Roman" w:hAnsi="Times New Roman" w:cs="Times New Roman"/>
                <w:noProof/>
                <w:position w:val="-4"/>
                <w:sz w:val="18"/>
                <w:szCs w:val="18"/>
                <w:lang w:eastAsia="fr-FR"/>
              </w:rPr>
              <w:drawing>
                <wp:inline distT="0" distB="0" distL="0" distR="0" wp14:anchorId="4AB2AF8E" wp14:editId="4405AD88">
                  <wp:extent cx="111125" cy="135255"/>
                  <wp:effectExtent l="0" t="0" r="3175" b="0"/>
                  <wp:docPr id="251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b)</w:t>
            </w:r>
            <w:r w:rsidRPr="00C93A7A">
              <w:rPr>
                <w:rFonts w:ascii="Times New Roman" w:eastAsia="Times New Roman" w:hAnsi="Times New Roman" w:cs="Times New Roman"/>
                <w:i/>
                <w:iCs/>
                <w:sz w:val="18"/>
                <w:szCs w:val="18"/>
                <w:lang w:eastAsia="fr-FR"/>
              </w:rPr>
              <w:t>.</w:t>
            </w:r>
          </w:p>
          <w:p w:rsidR="00842A24" w:rsidRPr="00C93A7A" w:rsidRDefault="00842A24" w:rsidP="006F6385">
            <w:pPr>
              <w:spacing w:after="0" w:line="220" w:lineRule="exact"/>
              <w:ind w:right="180"/>
              <w:rPr>
                <w:rFonts w:ascii="Times New Roman" w:eastAsia="Times New Roman" w:hAnsi="Times New Roman" w:cs="Times New Roman"/>
                <w:sz w:val="18"/>
                <w:szCs w:val="18"/>
                <w:lang w:eastAsia="fr-FR"/>
              </w:rPr>
            </w:pPr>
          </w:p>
          <w:p w:rsidR="00F511FB"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Résoudre des équations du type </w:t>
            </w:r>
          </w:p>
          <w:p w:rsidR="00F511FB"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 </w:t>
            </w:r>
            <w:r w:rsidRPr="00C93A7A">
              <w:rPr>
                <w:rFonts w:ascii="Times New Roman" w:eastAsia="Times New Roman" w:hAnsi="Times New Roman" w:cs="Times New Roman"/>
                <w:iCs/>
                <w:sz w:val="18"/>
                <w:szCs w:val="18"/>
                <w:lang w:eastAsia="fr-FR"/>
              </w:rPr>
              <w:t>b</w:t>
            </w:r>
            <w:r w:rsidRPr="00C93A7A">
              <w:rPr>
                <w:rFonts w:ascii="Times New Roman" w:eastAsia="Times New Roman" w:hAnsi="Times New Roman" w:cs="Times New Roman"/>
                <w:sz w:val="18"/>
                <w:szCs w:val="18"/>
                <w:lang w:eastAsia="fr-FR"/>
              </w:rPr>
              <w:t xml:space="preserve"> </w:t>
            </w:r>
          </w:p>
          <w:p w:rsidR="00F511FB"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(avec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sz w:val="18"/>
                <w:szCs w:val="18"/>
                <w:lang w:eastAsia="fr-FR"/>
              </w:rPr>
              <w:t> &gt; 0)</w:t>
            </w:r>
            <w:r w:rsidR="00665082">
              <w:rPr>
                <w:rFonts w:ascii="Times New Roman" w:eastAsia="Times New Roman" w:hAnsi="Times New Roman" w:cs="Times New Roman"/>
                <w:sz w:val="18"/>
                <w:szCs w:val="18"/>
                <w:lang w:eastAsia="fr-FR"/>
              </w:rPr>
              <w:t xml:space="preserve"> </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et des inéquations du type 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w:t>
            </w:r>
            <w:r>
              <w:rPr>
                <w:rFonts w:ascii="Times New Roman" w:eastAsia="Times New Roman" w:hAnsi="Times New Roman" w:cs="Times New Roman"/>
                <w:noProof/>
                <w:position w:val="-4"/>
                <w:sz w:val="18"/>
                <w:szCs w:val="18"/>
                <w:lang w:eastAsia="fr-FR"/>
              </w:rPr>
              <w:drawing>
                <wp:inline distT="0" distB="0" distL="0" distR="0" wp14:anchorId="28DF172B" wp14:editId="1188A185">
                  <wp:extent cx="111125" cy="135255"/>
                  <wp:effectExtent l="0" t="0" r="3175" b="0"/>
                  <wp:docPr id="251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 b</w:t>
            </w: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(ou 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w:t>
            </w:r>
            <w:r>
              <w:rPr>
                <w:rFonts w:ascii="Times New Roman" w:eastAsia="Times New Roman" w:hAnsi="Times New Roman" w:cs="Times New Roman"/>
                <w:noProof/>
                <w:position w:val="-4"/>
                <w:sz w:val="18"/>
                <w:szCs w:val="18"/>
                <w:lang w:eastAsia="fr-FR"/>
              </w:rPr>
              <w:drawing>
                <wp:inline distT="0" distB="0" distL="0" distR="0" wp14:anchorId="41A91713" wp14:editId="0EE710BE">
                  <wp:extent cx="111125" cy="135255"/>
                  <wp:effectExtent l="0" t="0" r="3175" b="0"/>
                  <wp:docPr id="251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 b)  (avec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sz w:val="18"/>
                <w:szCs w:val="18"/>
                <w:lang w:eastAsia="fr-FR"/>
              </w:rPr>
              <w:t> &gt; 0).</w:t>
            </w:r>
          </w:p>
        </w:tc>
        <w:tc>
          <w:tcPr>
            <w:tcW w:w="1985" w:type="dxa"/>
            <w:vMerge w:val="restart"/>
          </w:tcPr>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Processus de résolution d’équations du type </w:t>
            </w:r>
          </w:p>
          <w:p w:rsidR="00842A24" w:rsidRPr="00C93A7A" w:rsidRDefault="00665082"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sz w:val="18"/>
                <w:szCs w:val="18"/>
                <w:vertAlign w:val="superscript"/>
                <w:lang w:eastAsia="fr-FR"/>
              </w:rPr>
              <w:t>a</w:t>
            </w:r>
            <w:r w:rsidRPr="00C93A7A">
              <w:rPr>
                <w:rFonts w:ascii="Times New Roman" w:eastAsia="Times New Roman" w:hAnsi="Times New Roman" w:cs="Times New Roman"/>
                <w:i/>
                <w:sz w:val="18"/>
                <w:szCs w:val="18"/>
                <w:vertAlign w:val="superscript"/>
                <w:lang w:eastAsia="fr-FR"/>
              </w:rPr>
              <w:t>x</w:t>
            </w:r>
            <w:r w:rsidRPr="00C93A7A">
              <w:rPr>
                <w:rFonts w:ascii="Times New Roman" w:eastAsia="Times New Roman" w:hAnsi="Times New Roman" w:cs="Times New Roman"/>
                <w:sz w:val="18"/>
                <w:szCs w:val="18"/>
                <w:lang w:eastAsia="fr-FR"/>
              </w:rPr>
              <w:t> = b</w:t>
            </w:r>
            <w:r>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et d’inéquations du type e</w:t>
            </w:r>
            <w:r w:rsidRPr="00C93A7A">
              <w:rPr>
                <w:rFonts w:ascii="Times New Roman" w:eastAsia="Times New Roman" w:hAnsi="Times New Roman" w:cs="Times New Roman"/>
                <w:sz w:val="18"/>
                <w:szCs w:val="18"/>
                <w:vertAlign w:val="superscript"/>
                <w:lang w:eastAsia="fr-FR"/>
              </w:rPr>
              <w:t>a</w:t>
            </w:r>
            <w:r w:rsidRPr="00C93A7A">
              <w:rPr>
                <w:rFonts w:ascii="Times New Roman" w:eastAsia="Times New Roman" w:hAnsi="Times New Roman" w:cs="Times New Roman"/>
                <w:i/>
                <w:sz w:val="18"/>
                <w:szCs w:val="18"/>
                <w:vertAlign w:val="superscript"/>
                <w:lang w:eastAsia="fr-FR"/>
              </w:rPr>
              <w:t>x</w:t>
            </w:r>
            <w:r>
              <w:rPr>
                <w:rFonts w:ascii="Times New Roman" w:eastAsia="Times New Roman" w:hAnsi="Times New Roman" w:cs="Times New Roman"/>
                <w:noProof/>
                <w:position w:val="-4"/>
                <w:sz w:val="18"/>
                <w:szCs w:val="18"/>
                <w:lang w:eastAsia="fr-FR"/>
              </w:rPr>
              <w:drawing>
                <wp:inline distT="0" distB="0" distL="0" distR="0" wp14:anchorId="5179FE86" wp14:editId="502628AE">
                  <wp:extent cx="111125" cy="135255"/>
                  <wp:effectExtent l="0" t="0" r="3175" b="0"/>
                  <wp:docPr id="166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 b</w:t>
            </w:r>
            <w:r>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(ou</w:t>
            </w:r>
            <w:r>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Cs/>
                <w:sz w:val="18"/>
                <w:szCs w:val="18"/>
                <w:vertAlign w:val="superscript"/>
                <w:lang w:eastAsia="fr-FR"/>
              </w:rPr>
              <w:t>a</w:t>
            </w:r>
            <w:r w:rsidRPr="00C93A7A">
              <w:rPr>
                <w:rFonts w:ascii="Times New Roman" w:eastAsia="Times New Roman" w:hAnsi="Times New Roman" w:cs="Times New Roman"/>
                <w:i/>
                <w:iCs/>
                <w:sz w:val="18"/>
                <w:szCs w:val="18"/>
                <w:vertAlign w:val="superscript"/>
                <w:lang w:eastAsia="fr-FR"/>
              </w:rPr>
              <w:t>x </w:t>
            </w:r>
            <w:r>
              <w:rPr>
                <w:rFonts w:ascii="Times New Roman" w:eastAsia="Times New Roman" w:hAnsi="Times New Roman" w:cs="Times New Roman"/>
                <w:noProof/>
                <w:position w:val="-4"/>
                <w:sz w:val="18"/>
                <w:szCs w:val="18"/>
                <w:lang w:eastAsia="fr-FR"/>
              </w:rPr>
              <w:drawing>
                <wp:inline distT="0" distB="0" distL="0" distR="0" wp14:anchorId="62F3786C" wp14:editId="315F9F93">
                  <wp:extent cx="111125" cy="135255"/>
                  <wp:effectExtent l="0" t="0" r="3175" b="0"/>
                  <wp:docPr id="167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b).</w:t>
            </w:r>
          </w:p>
          <w:p w:rsidR="00842A24" w:rsidRPr="00C93A7A" w:rsidRDefault="00842A24" w:rsidP="006F6385">
            <w:pPr>
              <w:autoSpaceDE w:val="0"/>
              <w:autoSpaceDN w:val="0"/>
              <w:adjustRightInd w:val="0"/>
              <w:spacing w:after="0" w:line="240" w:lineRule="auto"/>
              <w:rPr>
                <w:rFonts w:ascii="Times New Roman" w:eastAsia="Times New Roman" w:hAnsi="Times New Roman" w:cs="Times New Roman"/>
                <w:i/>
                <w:iCs/>
                <w:sz w:val="18"/>
                <w:szCs w:val="18"/>
                <w:lang w:eastAsia="fr-FR"/>
              </w:rPr>
            </w:pPr>
          </w:p>
          <w:p w:rsidR="00842A24" w:rsidRPr="00C93A7A" w:rsidRDefault="00842A24" w:rsidP="006F6385">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Processus de résolution d’équations du type </w:t>
            </w:r>
          </w:p>
          <w:p w:rsidR="00842A24" w:rsidRPr="00C93A7A" w:rsidRDefault="00842A24" w:rsidP="006F6385">
            <w:pPr>
              <w:autoSpaceDE w:val="0"/>
              <w:autoSpaceDN w:val="0"/>
              <w:adjustRightInd w:val="0"/>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 </w:t>
            </w:r>
            <w:r w:rsidRPr="00C93A7A">
              <w:rPr>
                <w:rFonts w:ascii="Times New Roman" w:eastAsia="Times New Roman" w:hAnsi="Times New Roman" w:cs="Times New Roman"/>
                <w:iCs/>
                <w:sz w:val="18"/>
                <w:szCs w:val="18"/>
                <w:lang w:eastAsia="fr-FR"/>
              </w:rPr>
              <w:t>b</w:t>
            </w:r>
            <w:r w:rsidRPr="00C93A7A">
              <w:rPr>
                <w:rFonts w:ascii="Times New Roman" w:eastAsia="Times New Roman" w:hAnsi="Times New Roman" w:cs="Times New Roman"/>
                <w:sz w:val="18"/>
                <w:szCs w:val="18"/>
                <w:lang w:eastAsia="fr-FR"/>
              </w:rPr>
              <w:t xml:space="preserve"> (avec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sz w:val="18"/>
                <w:szCs w:val="18"/>
                <w:lang w:eastAsia="fr-FR"/>
              </w:rPr>
              <w:t> &gt; 0)</w:t>
            </w:r>
            <w:r w:rsidR="00665082">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et des inéquations du type</w:t>
            </w:r>
            <w:r w:rsidR="00665082">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w:t>
            </w:r>
            <w:r>
              <w:rPr>
                <w:rFonts w:ascii="Times New Roman" w:eastAsia="Times New Roman" w:hAnsi="Times New Roman" w:cs="Times New Roman"/>
                <w:noProof/>
                <w:position w:val="-4"/>
                <w:sz w:val="18"/>
                <w:szCs w:val="18"/>
                <w:lang w:eastAsia="fr-FR"/>
              </w:rPr>
              <w:drawing>
                <wp:inline distT="0" distB="0" distL="0" distR="0" wp14:anchorId="3C79AA29" wp14:editId="2281C5FB">
                  <wp:extent cx="111125" cy="135255"/>
                  <wp:effectExtent l="0" t="0" r="3175" b="0"/>
                  <wp:docPr id="252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 b ou du type</w:t>
            </w:r>
            <w:r w:rsidR="00665082">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 xml:space="preserve"> 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w:t>
            </w:r>
            <w:r>
              <w:rPr>
                <w:rFonts w:ascii="Times New Roman" w:eastAsia="Times New Roman" w:hAnsi="Times New Roman" w:cs="Times New Roman"/>
                <w:noProof/>
                <w:position w:val="-4"/>
                <w:sz w:val="18"/>
                <w:szCs w:val="18"/>
                <w:lang w:eastAsia="fr-FR"/>
              </w:rPr>
              <w:drawing>
                <wp:inline distT="0" distB="0" distL="0" distR="0" wp14:anchorId="6794F4EA" wp14:editId="5884A0D4">
                  <wp:extent cx="111125" cy="135255"/>
                  <wp:effectExtent l="0" t="0" r="3175" b="0"/>
                  <wp:docPr id="2525"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Pr>
                <w:rFonts w:ascii="Times New Roman" w:eastAsia="Times New Roman" w:hAnsi="Times New Roman" w:cs="Times New Roman"/>
                <w:sz w:val="18"/>
                <w:szCs w:val="18"/>
                <w:lang w:eastAsia="fr-FR"/>
              </w:rPr>
              <w:t xml:space="preserve"> b </w:t>
            </w:r>
            <w:r w:rsidRPr="00C93A7A">
              <w:rPr>
                <w:rFonts w:ascii="Times New Roman" w:eastAsia="Times New Roman" w:hAnsi="Times New Roman" w:cs="Times New Roman"/>
                <w:sz w:val="18"/>
                <w:szCs w:val="18"/>
                <w:lang w:eastAsia="fr-FR"/>
              </w:rPr>
              <w:t xml:space="preserve">(avec </w:t>
            </w:r>
            <w:r w:rsidRPr="00C93A7A">
              <w:rPr>
                <w:rFonts w:ascii="Times New Roman" w:eastAsia="Times New Roman" w:hAnsi="Times New Roman" w:cs="Times New Roman"/>
                <w:iCs/>
                <w:sz w:val="18"/>
                <w:szCs w:val="18"/>
                <w:lang w:eastAsia="fr-FR"/>
              </w:rPr>
              <w:t>a</w:t>
            </w:r>
            <w:r>
              <w:rPr>
                <w:rFonts w:ascii="Times New Roman" w:eastAsia="Times New Roman" w:hAnsi="Times New Roman" w:cs="Times New Roman"/>
                <w:sz w:val="18"/>
                <w:szCs w:val="18"/>
                <w:lang w:eastAsia="fr-FR"/>
              </w:rPr>
              <w:t> &gt;</w:t>
            </w:r>
            <w:r w:rsidRPr="00C93A7A">
              <w:rPr>
                <w:rFonts w:ascii="Times New Roman" w:eastAsia="Times New Roman" w:hAnsi="Times New Roman" w:cs="Times New Roman"/>
                <w:sz w:val="18"/>
                <w:szCs w:val="18"/>
                <w:lang w:eastAsia="fr-FR"/>
              </w:rPr>
              <w:t xml:space="preserve">0). </w:t>
            </w:r>
          </w:p>
          <w:p w:rsidR="00842A24" w:rsidRPr="00C93A7A" w:rsidRDefault="00842A24" w:rsidP="006F6385">
            <w:pPr>
              <w:autoSpaceDE w:val="0"/>
              <w:autoSpaceDN w:val="0"/>
              <w:adjustRightInd w:val="0"/>
              <w:spacing w:after="0" w:line="240" w:lineRule="auto"/>
              <w:rPr>
                <w:rFonts w:ascii="Times New Roman" w:eastAsia="Times New Roman" w:hAnsi="Times New Roman" w:cs="Times New Roman"/>
                <w:sz w:val="18"/>
                <w:szCs w:val="18"/>
                <w:lang w:eastAsia="fr-FR"/>
              </w:rPr>
            </w:pPr>
          </w:p>
        </w:tc>
        <w:tc>
          <w:tcPr>
            <w:tcW w:w="2835" w:type="dxa"/>
            <w:vMerge/>
            <w:shd w:val="clear" w:color="auto" w:fill="BFBFBF" w:themeFill="background1" w:themeFillShade="BF"/>
          </w:tcPr>
          <w:p w:rsidR="00842A24" w:rsidRPr="00C93A7A" w:rsidRDefault="00842A24" w:rsidP="006F6385">
            <w:pPr>
              <w:spacing w:after="0" w:line="240" w:lineRule="auto"/>
              <w:jc w:val="center"/>
              <w:rPr>
                <w:rFonts w:ascii="Times New Roman" w:eastAsia="Times New Roman" w:hAnsi="Times New Roman" w:cs="Times New Roman"/>
                <w:b/>
                <w:sz w:val="18"/>
                <w:szCs w:val="18"/>
                <w:lang w:eastAsia="fr-FR"/>
              </w:rPr>
            </w:pPr>
          </w:p>
        </w:tc>
        <w:tc>
          <w:tcPr>
            <w:tcW w:w="1984" w:type="dxa"/>
            <w:vMerge/>
          </w:tcPr>
          <w:p w:rsidR="00842A24" w:rsidRPr="00C93A7A" w:rsidRDefault="00842A24" w:rsidP="006F6385">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p>
        </w:tc>
        <w:tc>
          <w:tcPr>
            <w:tcW w:w="2160" w:type="dxa"/>
            <w:vMerge/>
          </w:tcPr>
          <w:p w:rsidR="00842A24" w:rsidRPr="00C93A7A" w:rsidRDefault="00842A24" w:rsidP="006F6385">
            <w:pPr>
              <w:spacing w:after="0" w:line="240" w:lineRule="auto"/>
              <w:rPr>
                <w:rFonts w:ascii="Times New Roman" w:eastAsia="Times New Roman" w:hAnsi="Times New Roman" w:cs="Times New Roman"/>
                <w:color w:val="000000"/>
                <w:spacing w:val="-1"/>
                <w:position w:val="-4"/>
                <w:sz w:val="18"/>
                <w:szCs w:val="18"/>
                <w:lang w:eastAsia="fr-FR"/>
              </w:rPr>
            </w:pPr>
          </w:p>
        </w:tc>
      </w:tr>
      <w:tr w:rsidR="00842A24" w:rsidRPr="00C93A7A" w:rsidTr="006F6385">
        <w:tc>
          <w:tcPr>
            <w:tcW w:w="1809" w:type="dxa"/>
            <w:vMerge/>
          </w:tcPr>
          <w:p w:rsidR="00842A24" w:rsidRPr="00C93A7A" w:rsidRDefault="00842A24" w:rsidP="006F6385">
            <w:pPr>
              <w:spacing w:after="0" w:line="240" w:lineRule="auto"/>
              <w:rPr>
                <w:rFonts w:ascii="Times New Roman" w:eastAsia="Times New Roman" w:hAnsi="Times New Roman" w:cs="Times New Roman"/>
                <w:sz w:val="18"/>
                <w:szCs w:val="18"/>
                <w:lang w:eastAsia="fr-FR"/>
              </w:rPr>
            </w:pPr>
          </w:p>
        </w:tc>
        <w:tc>
          <w:tcPr>
            <w:tcW w:w="1985" w:type="dxa"/>
            <w:vMerge/>
          </w:tcPr>
          <w:p w:rsidR="00842A24" w:rsidRPr="00C93A7A" w:rsidRDefault="00842A24" w:rsidP="006F6385">
            <w:pPr>
              <w:autoSpaceDE w:val="0"/>
              <w:autoSpaceDN w:val="0"/>
              <w:adjustRightInd w:val="0"/>
              <w:spacing w:after="0" w:line="240" w:lineRule="auto"/>
              <w:rPr>
                <w:rFonts w:ascii="Times New Roman" w:eastAsia="Times New Roman" w:hAnsi="Times New Roman" w:cs="Times New Roman"/>
                <w:sz w:val="18"/>
                <w:szCs w:val="18"/>
                <w:lang w:eastAsia="fr-FR"/>
              </w:rPr>
            </w:pPr>
          </w:p>
        </w:tc>
        <w:tc>
          <w:tcPr>
            <w:tcW w:w="2835" w:type="dxa"/>
            <w:vMerge/>
            <w:shd w:val="clear" w:color="auto" w:fill="BFBFBF" w:themeFill="background1" w:themeFillShade="BF"/>
          </w:tcPr>
          <w:p w:rsidR="00842A24" w:rsidRPr="00C93A7A" w:rsidRDefault="00842A24" w:rsidP="006F6385">
            <w:pPr>
              <w:spacing w:after="0" w:line="240" w:lineRule="auto"/>
              <w:jc w:val="center"/>
              <w:rPr>
                <w:rFonts w:ascii="Times New Roman" w:eastAsia="Times New Roman" w:hAnsi="Times New Roman" w:cs="Times New Roman"/>
                <w:b/>
                <w:sz w:val="18"/>
                <w:szCs w:val="18"/>
                <w:lang w:eastAsia="fr-FR"/>
              </w:rPr>
            </w:pPr>
          </w:p>
        </w:tc>
        <w:tc>
          <w:tcPr>
            <w:tcW w:w="1984" w:type="dxa"/>
          </w:tcPr>
          <w:p w:rsidR="00842A24" w:rsidRPr="00C93A7A" w:rsidRDefault="00842A24" w:rsidP="006F6385">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color w:val="000000"/>
                <w:sz w:val="18"/>
                <w:szCs w:val="18"/>
                <w:lang w:eastAsia="fr-FR"/>
              </w:rPr>
              <w:t>Fonctions rationnelles : décomposition en éléments simples.</w:t>
            </w:r>
          </w:p>
        </w:tc>
        <w:tc>
          <w:tcPr>
            <w:tcW w:w="2160" w:type="dxa"/>
          </w:tcPr>
          <w:p w:rsidR="00842A24" w:rsidRPr="00C93A7A" w:rsidRDefault="00842A24" w:rsidP="006F6385">
            <w:pPr>
              <w:spacing w:after="0" w:line="240" w:lineRule="auto"/>
              <w:rPr>
                <w:rFonts w:ascii="Times New Roman" w:eastAsia="Times New Roman" w:hAnsi="Times New Roman" w:cs="Times New Roman"/>
                <w:color w:val="000000"/>
                <w:spacing w:val="-1"/>
                <w:position w:val="-4"/>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731ACD76" wp14:editId="66493003">
                  <wp:extent cx="114300" cy="133350"/>
                  <wp:effectExtent l="19050" t="0" r="0" b="0"/>
                  <wp:docPr id="2526"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Déterminer la décomposition en éléments simples d’une fonction rationnelle :</w:t>
            </w:r>
            <w:r w:rsidRPr="00C93A7A">
              <w:rPr>
                <w:rFonts w:ascii="Times New Roman" w:eastAsia="Times New Roman" w:hAnsi="Times New Roman" w:cs="Times New Roman"/>
                <w:color w:val="000000"/>
                <w:sz w:val="18"/>
                <w:szCs w:val="18"/>
                <w:lang w:eastAsia="fr-FR"/>
              </w:rPr>
              <w:br/>
            </w:r>
            <w:r w:rsidRPr="00C93A7A">
              <w:rPr>
                <w:rFonts w:ascii="Times New Roman" w:eastAsia="Times New Roman" w:hAnsi="Times New Roman" w:cs="Times New Roman"/>
                <w:color w:val="000000"/>
                <w:sz w:val="18"/>
                <w:szCs w:val="18"/>
                <w:lang w:eastAsia="fr-FR"/>
              </w:rPr>
              <w:sym w:font="Symbol" w:char="F02D"/>
            </w:r>
            <w:r w:rsidRPr="00C93A7A">
              <w:rPr>
                <w:rFonts w:ascii="Times New Roman" w:eastAsia="Times New Roman" w:hAnsi="Times New Roman" w:cs="Times New Roman"/>
                <w:color w:val="000000"/>
                <w:sz w:val="18"/>
                <w:szCs w:val="18"/>
                <w:lang w:eastAsia="fr-FR"/>
              </w:rPr>
              <w:t xml:space="preserve"> à la main dans les cas simples ;</w:t>
            </w:r>
            <w:r w:rsidRPr="00C93A7A">
              <w:rPr>
                <w:rFonts w:ascii="Times New Roman" w:eastAsia="Times New Roman" w:hAnsi="Times New Roman" w:cs="Times New Roman"/>
                <w:color w:val="000000"/>
                <w:sz w:val="18"/>
                <w:szCs w:val="18"/>
                <w:lang w:eastAsia="fr-FR"/>
              </w:rPr>
              <w:br/>
            </w:r>
            <w:r w:rsidRPr="00C93A7A">
              <w:rPr>
                <w:rFonts w:ascii="Times New Roman" w:eastAsia="Times New Roman" w:hAnsi="Times New Roman" w:cs="Times New Roman"/>
                <w:color w:val="000000"/>
                <w:sz w:val="18"/>
                <w:szCs w:val="18"/>
                <w:lang w:eastAsia="fr-FR"/>
              </w:rPr>
              <w:sym w:font="Symbol" w:char="F02D"/>
            </w:r>
            <w:r w:rsidRPr="00C93A7A">
              <w:rPr>
                <w:rFonts w:ascii="Times New Roman" w:eastAsia="Times New Roman" w:hAnsi="Times New Roman" w:cs="Times New Roman"/>
                <w:color w:val="000000"/>
                <w:sz w:val="18"/>
                <w:szCs w:val="18"/>
                <w:lang w:eastAsia="fr-FR"/>
              </w:rPr>
              <w:t xml:space="preserve"> à l’aide d’un logiciel de calcul formel dans tous les cas.</w:t>
            </w:r>
          </w:p>
        </w:tc>
      </w:tr>
    </w:tbl>
    <w:p w:rsidR="00842A24" w:rsidRPr="00C93A7A" w:rsidRDefault="00842A24" w:rsidP="00842A24">
      <w:pPr>
        <w:rPr>
          <w:rFonts w:ascii="Times New Roman" w:eastAsia="Times New Roman" w:hAnsi="Times New Roman" w:cs="Times New Roman"/>
          <w:sz w:val="18"/>
          <w:szCs w:val="18"/>
        </w:rPr>
      </w:pPr>
    </w:p>
    <w:p w:rsidR="00842A24" w:rsidRDefault="00842A24" w:rsidP="00842A24"/>
    <w:p w:rsidR="00842A24" w:rsidRDefault="00842A24" w:rsidP="00842A24">
      <w:pPr>
        <w:sectPr w:rsidR="00842A24" w:rsidSect="005F448D">
          <w:pgSz w:w="11906" w:h="16838"/>
          <w:pgMar w:top="851" w:right="851" w:bottom="851" w:left="851" w:header="0" w:footer="709" w:gutter="0"/>
          <w:cols w:space="708"/>
          <w:docGrid w:linePitch="360"/>
        </w:sectPr>
      </w:pPr>
    </w:p>
    <w:p w:rsidR="00842A24" w:rsidRDefault="00842A24" w:rsidP="00FA0F9D">
      <w:pPr>
        <w:pStyle w:val="Titre3"/>
      </w:pPr>
      <w:r>
        <w:lastRenderedPageBreak/>
        <w:t xml:space="preserve">4.1.3 </w:t>
      </w:r>
      <w:r w:rsidRPr="00842A24">
        <w:rPr>
          <w:lang w:eastAsia="fr-FR"/>
        </w:rPr>
        <w:t>Calcul intégral </w:t>
      </w:r>
      <w:r>
        <w:t>:</w:t>
      </w:r>
    </w:p>
    <w:p w:rsidR="00842A24" w:rsidRPr="00842A24" w:rsidRDefault="00842A24" w:rsidP="00842A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150"/>
        <w:gridCol w:w="2331"/>
        <w:gridCol w:w="2150"/>
        <w:gridCol w:w="2055"/>
      </w:tblGrid>
      <w:tr w:rsidR="006F6385" w:rsidRPr="00842A24" w:rsidTr="00BD112B">
        <w:tc>
          <w:tcPr>
            <w:tcW w:w="3884" w:type="dxa"/>
            <w:gridSpan w:val="2"/>
            <w:vAlign w:val="center"/>
          </w:tcPr>
          <w:p w:rsidR="000F320D" w:rsidRDefault="00842A24" w:rsidP="000F320D">
            <w:pPr>
              <w:spacing w:after="0" w:line="240" w:lineRule="auto"/>
              <w:jc w:val="center"/>
              <w:rPr>
                <w:rFonts w:ascii="Times New Roman" w:eastAsia="Times New Roman" w:hAnsi="Times New Roman" w:cs="Times New Roman"/>
                <w:b/>
                <w:sz w:val="18"/>
                <w:szCs w:val="18"/>
                <w:lang w:eastAsia="fr-FR"/>
              </w:rPr>
            </w:pPr>
            <w:r w:rsidRPr="000F320D">
              <w:rPr>
                <w:rFonts w:ascii="Times New Roman" w:eastAsia="Times New Roman" w:hAnsi="Times New Roman" w:cs="Times New Roman"/>
                <w:b/>
                <w:sz w:val="18"/>
                <w:szCs w:val="18"/>
                <w:lang w:eastAsia="fr-FR"/>
              </w:rPr>
              <w:t xml:space="preserve">Programme </w:t>
            </w:r>
            <w:r w:rsidR="000F320D" w:rsidRPr="000F320D">
              <w:rPr>
                <w:rFonts w:ascii="Times New Roman" w:eastAsia="Times New Roman" w:hAnsi="Times New Roman" w:cs="Times New Roman"/>
                <w:b/>
                <w:sz w:val="18"/>
                <w:szCs w:val="18"/>
                <w:lang w:eastAsia="fr-FR"/>
              </w:rPr>
              <w:t xml:space="preserve">complémentaire </w:t>
            </w:r>
            <w:r w:rsidRPr="000F320D">
              <w:rPr>
                <w:rFonts w:ascii="Times New Roman" w:eastAsia="Times New Roman" w:hAnsi="Times New Roman" w:cs="Times New Roman"/>
                <w:b/>
                <w:sz w:val="18"/>
                <w:szCs w:val="18"/>
                <w:lang w:eastAsia="fr-FR"/>
              </w:rPr>
              <w:t xml:space="preserve">de terminale </w:t>
            </w:r>
          </w:p>
          <w:p w:rsidR="00842A24" w:rsidRPr="000F320D" w:rsidRDefault="000F320D" w:rsidP="000F320D">
            <w:pPr>
              <w:spacing w:after="0" w:line="240" w:lineRule="auto"/>
              <w:jc w:val="center"/>
              <w:rPr>
                <w:rFonts w:ascii="Times New Roman" w:eastAsia="Times New Roman" w:hAnsi="Times New Roman" w:cs="Times New Roman"/>
                <w:b/>
                <w:sz w:val="18"/>
                <w:szCs w:val="18"/>
                <w:lang w:eastAsia="fr-FR"/>
              </w:rPr>
            </w:pPr>
            <w:r>
              <w:rPr>
                <w:rFonts w:ascii="Times New Roman" w:eastAsia="Times New Roman" w:hAnsi="Times New Roman" w:cs="Times New Roman"/>
                <w:b/>
                <w:sz w:val="18"/>
                <w:szCs w:val="18"/>
                <w:lang w:eastAsia="fr-FR"/>
              </w:rPr>
              <w:t>B</w:t>
            </w:r>
            <w:r w:rsidR="00842A24" w:rsidRPr="000F320D">
              <w:rPr>
                <w:rFonts w:ascii="Times New Roman" w:eastAsia="Times New Roman" w:hAnsi="Times New Roman" w:cs="Times New Roman"/>
                <w:b/>
                <w:sz w:val="18"/>
                <w:szCs w:val="18"/>
                <w:lang w:eastAsia="fr-FR"/>
              </w:rPr>
              <w:t>ac pro</w:t>
            </w:r>
            <w:r>
              <w:rPr>
                <w:rFonts w:ascii="Times New Roman" w:eastAsia="Times New Roman" w:hAnsi="Times New Roman" w:cs="Times New Roman"/>
                <w:b/>
                <w:sz w:val="18"/>
                <w:szCs w:val="18"/>
                <w:lang w:eastAsia="fr-FR"/>
              </w:rPr>
              <w:t>fessionnel</w:t>
            </w:r>
          </w:p>
        </w:tc>
        <w:tc>
          <w:tcPr>
            <w:tcW w:w="2331" w:type="dxa"/>
            <w:shd w:val="clear" w:color="auto" w:fill="BFBFBF" w:themeFill="background1" w:themeFillShade="BF"/>
          </w:tcPr>
          <w:p w:rsidR="00842A24" w:rsidRPr="000F320D" w:rsidRDefault="000F320D" w:rsidP="00842A24">
            <w:pPr>
              <w:spacing w:after="0" w:line="240" w:lineRule="auto"/>
              <w:jc w:val="center"/>
              <w:rPr>
                <w:rFonts w:ascii="Times New Roman" w:eastAsia="Times New Roman" w:hAnsi="Times New Roman" w:cs="Times New Roman"/>
                <w:b/>
                <w:sz w:val="18"/>
                <w:szCs w:val="18"/>
                <w:lang w:eastAsia="fr-FR"/>
              </w:rPr>
            </w:pPr>
            <w:r w:rsidRPr="000F320D">
              <w:rPr>
                <w:rFonts w:ascii="Times New Roman" w:eastAsia="Times New Roman" w:hAnsi="Times New Roman" w:cs="Times New Roman"/>
                <w:b/>
                <w:sz w:val="18"/>
                <w:szCs w:val="18"/>
                <w:lang w:eastAsia="fr-FR"/>
              </w:rPr>
              <w:t>Notions à articuler</w:t>
            </w:r>
          </w:p>
        </w:tc>
        <w:tc>
          <w:tcPr>
            <w:tcW w:w="4205" w:type="dxa"/>
            <w:gridSpan w:val="2"/>
            <w:vAlign w:val="center"/>
          </w:tcPr>
          <w:p w:rsidR="00842A24" w:rsidRPr="000F320D" w:rsidRDefault="00842A24" w:rsidP="00BD112B">
            <w:pPr>
              <w:spacing w:after="0" w:line="240" w:lineRule="auto"/>
              <w:jc w:val="center"/>
              <w:rPr>
                <w:rFonts w:ascii="Times New Roman" w:eastAsia="Times New Roman" w:hAnsi="Times New Roman" w:cs="Times New Roman"/>
                <w:b/>
                <w:sz w:val="18"/>
                <w:szCs w:val="18"/>
                <w:lang w:eastAsia="fr-FR"/>
              </w:rPr>
            </w:pPr>
            <w:r w:rsidRPr="000F320D">
              <w:rPr>
                <w:rFonts w:ascii="Times New Roman" w:eastAsia="Times New Roman" w:hAnsi="Times New Roman" w:cs="Times New Roman"/>
                <w:b/>
                <w:sz w:val="18"/>
                <w:szCs w:val="18"/>
                <w:lang w:eastAsia="fr-FR"/>
              </w:rPr>
              <w:t>Programme de BTS</w:t>
            </w:r>
          </w:p>
        </w:tc>
      </w:tr>
      <w:tr w:rsidR="00584D19" w:rsidRPr="00842A24" w:rsidTr="006F6385">
        <w:tc>
          <w:tcPr>
            <w:tcW w:w="1734" w:type="dxa"/>
            <w:vAlign w:val="center"/>
          </w:tcPr>
          <w:p w:rsidR="00842A24" w:rsidRPr="000F320D" w:rsidRDefault="00842A24" w:rsidP="00842A24">
            <w:pPr>
              <w:spacing w:after="0" w:line="240" w:lineRule="auto"/>
              <w:jc w:val="center"/>
              <w:rPr>
                <w:rFonts w:ascii="Times New Roman" w:eastAsia="Times New Roman" w:hAnsi="Times New Roman" w:cs="Times New Roman"/>
                <w:b/>
                <w:sz w:val="18"/>
                <w:szCs w:val="18"/>
                <w:lang w:eastAsia="fr-FR"/>
              </w:rPr>
            </w:pPr>
            <w:r w:rsidRPr="000F320D">
              <w:rPr>
                <w:rFonts w:ascii="Times New Roman" w:eastAsia="Times New Roman" w:hAnsi="Times New Roman" w:cs="Times New Roman"/>
                <w:b/>
                <w:sz w:val="18"/>
                <w:szCs w:val="18"/>
                <w:lang w:eastAsia="fr-FR"/>
              </w:rPr>
              <w:t>Capacités</w:t>
            </w:r>
          </w:p>
        </w:tc>
        <w:tc>
          <w:tcPr>
            <w:tcW w:w="2150" w:type="dxa"/>
            <w:vAlign w:val="center"/>
          </w:tcPr>
          <w:p w:rsidR="00842A24" w:rsidRPr="000F320D" w:rsidRDefault="00842A24" w:rsidP="00842A24">
            <w:pPr>
              <w:spacing w:after="0" w:line="240" w:lineRule="auto"/>
              <w:jc w:val="center"/>
              <w:rPr>
                <w:rFonts w:ascii="Times New Roman" w:eastAsia="Times New Roman" w:hAnsi="Times New Roman" w:cs="Times New Roman"/>
                <w:b/>
                <w:sz w:val="18"/>
                <w:szCs w:val="18"/>
                <w:lang w:eastAsia="fr-FR"/>
              </w:rPr>
            </w:pPr>
            <w:r w:rsidRPr="000F320D">
              <w:rPr>
                <w:rFonts w:ascii="Times New Roman" w:eastAsia="Times New Roman" w:hAnsi="Times New Roman" w:cs="Times New Roman"/>
                <w:b/>
                <w:sz w:val="18"/>
                <w:szCs w:val="18"/>
                <w:lang w:eastAsia="fr-FR"/>
              </w:rPr>
              <w:t>Connaissances</w:t>
            </w:r>
          </w:p>
        </w:tc>
        <w:tc>
          <w:tcPr>
            <w:tcW w:w="2331" w:type="dxa"/>
            <w:vMerge w:val="restart"/>
            <w:shd w:val="clear" w:color="auto" w:fill="BFBFBF" w:themeFill="background1" w:themeFillShade="BF"/>
          </w:tcPr>
          <w:p w:rsidR="00842A24" w:rsidRPr="000F320D" w:rsidRDefault="00842A24" w:rsidP="00842A24">
            <w:pPr>
              <w:spacing w:after="0" w:line="240" w:lineRule="auto"/>
              <w:rPr>
                <w:rFonts w:ascii="Times New Roman" w:eastAsia="Times New Roman" w:hAnsi="Times New Roman" w:cs="Times New Roman"/>
                <w:sz w:val="18"/>
                <w:szCs w:val="18"/>
                <w:lang w:eastAsia="fr-FR"/>
              </w:rPr>
            </w:pPr>
          </w:p>
          <w:p w:rsidR="00842A24" w:rsidRPr="000F320D" w:rsidRDefault="00842A24" w:rsidP="00842A24">
            <w:pPr>
              <w:spacing w:after="0" w:line="240" w:lineRule="auto"/>
              <w:rPr>
                <w:rFonts w:ascii="Times New Roman" w:eastAsia="Times New Roman" w:hAnsi="Times New Roman" w:cs="Times New Roman"/>
                <w:sz w:val="18"/>
                <w:szCs w:val="18"/>
                <w:lang w:eastAsia="fr-FR"/>
              </w:rPr>
            </w:pPr>
          </w:p>
          <w:p w:rsidR="00842A24" w:rsidRPr="000F320D" w:rsidRDefault="00842A24" w:rsidP="00842A24">
            <w:pPr>
              <w:spacing w:after="0" w:line="240" w:lineRule="auto"/>
              <w:rPr>
                <w:rFonts w:ascii="Times New Roman" w:eastAsia="Times New Roman" w:hAnsi="Times New Roman" w:cs="Times New Roman"/>
                <w:sz w:val="18"/>
                <w:szCs w:val="18"/>
                <w:lang w:eastAsia="fr-FR"/>
              </w:rPr>
            </w:pPr>
          </w:p>
          <w:p w:rsidR="004E2077" w:rsidRPr="000F320D" w:rsidRDefault="004E2077" w:rsidP="004E2077">
            <w:pPr>
              <w:spacing w:after="0" w:line="360" w:lineRule="auto"/>
              <w:ind w:firstLine="459"/>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 xml:space="preserve">Préparer les élèves  à  maîtriser les primitives des fonctions usuelles et </w:t>
            </w:r>
          </w:p>
          <w:p w:rsidR="004E2077" w:rsidRPr="000F320D" w:rsidRDefault="004E2077" w:rsidP="004E2077">
            <w:pPr>
              <w:spacing w:after="0" w:line="36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 xml:space="preserve"> celle de  </w:t>
            </w:r>
            <w:r w:rsidRPr="000F320D">
              <w:rPr>
                <w:rFonts w:ascii="Times New Roman" w:eastAsia="Times New Roman" w:hAnsi="Times New Roman" w:cs="Times New Roman"/>
                <w:i/>
                <w:sz w:val="18"/>
                <w:szCs w:val="18"/>
                <w:lang w:eastAsia="fr-FR"/>
              </w:rPr>
              <w:t>x</w:t>
            </w:r>
            <w:r w:rsidR="001C48F1" w:rsidRPr="000F320D">
              <w:rPr>
                <w:rFonts w:ascii="Times New Roman" w:eastAsia="Times New Roman" w:hAnsi="Times New Roman" w:cs="Times New Roman"/>
                <w:sz w:val="18"/>
                <w:szCs w:val="18"/>
                <w:lang w:eastAsia="fr-FR"/>
              </w:rPr>
              <w:fldChar w:fldCharType="begin"/>
            </w:r>
            <w:r w:rsidRPr="000F320D">
              <w:rPr>
                <w:rFonts w:ascii="Times New Roman" w:eastAsia="Times New Roman" w:hAnsi="Times New Roman" w:cs="Times New Roman"/>
                <w:sz w:val="18"/>
                <w:szCs w:val="18"/>
                <w:lang w:eastAsia="fr-FR"/>
              </w:rPr>
              <w:instrText>EQ \s\up1(</w:instrText>
            </w:r>
            <w:r w:rsidR="001C48F1" w:rsidRPr="000F320D">
              <w:rPr>
                <w:rFonts w:ascii="Times New Roman" w:eastAsia="Times New Roman" w:hAnsi="Times New Roman" w:cs="Times New Roman"/>
                <w:sz w:val="18"/>
                <w:szCs w:val="18"/>
                <w:lang w:eastAsia="fr-FR"/>
              </w:rPr>
              <w:fldChar w:fldCharType="begin"/>
            </w:r>
            <w:r w:rsidRPr="000F320D">
              <w:rPr>
                <w:rFonts w:ascii="Times New Roman" w:eastAsia="Times New Roman" w:hAnsi="Times New Roman" w:cs="Times New Roman"/>
                <w:sz w:val="18"/>
                <w:szCs w:val="18"/>
                <w:lang w:eastAsia="fr-FR"/>
              </w:rPr>
              <w:instrText xml:space="preserve"> SYMBOL 189\f"Symbol"\h\s3</w:instrText>
            </w:r>
            <w:r w:rsidR="001C48F1" w:rsidRPr="000F320D">
              <w:rPr>
                <w:rFonts w:ascii="Times New Roman" w:eastAsia="Times New Roman" w:hAnsi="Times New Roman" w:cs="Times New Roman"/>
                <w:sz w:val="18"/>
                <w:szCs w:val="18"/>
                <w:lang w:eastAsia="fr-FR"/>
              </w:rPr>
              <w:fldChar w:fldCharType="end"/>
            </w:r>
            <w:r w:rsidR="001C48F1" w:rsidRPr="000F320D">
              <w:rPr>
                <w:rFonts w:ascii="Times New Roman" w:eastAsia="Times New Roman" w:hAnsi="Times New Roman" w:cs="Times New Roman"/>
                <w:sz w:val="18"/>
                <w:szCs w:val="18"/>
                <w:lang w:eastAsia="fr-FR"/>
              </w:rPr>
              <w:fldChar w:fldCharType="begin"/>
            </w:r>
            <w:r w:rsidRPr="000F320D">
              <w:rPr>
                <w:rFonts w:ascii="Times New Roman" w:eastAsia="Times New Roman" w:hAnsi="Times New Roman" w:cs="Times New Roman"/>
                <w:sz w:val="18"/>
                <w:szCs w:val="18"/>
                <w:lang w:eastAsia="fr-FR"/>
              </w:rPr>
              <w:instrText xml:space="preserve"> SYMBOL 190\f"Symbol"\h\s5</w:instrText>
            </w:r>
            <w:r w:rsidR="001C48F1" w:rsidRPr="000F320D">
              <w:rPr>
                <w:rFonts w:ascii="Times New Roman" w:eastAsia="Times New Roman" w:hAnsi="Times New Roman" w:cs="Times New Roman"/>
                <w:sz w:val="18"/>
                <w:szCs w:val="18"/>
                <w:lang w:eastAsia="fr-FR"/>
              </w:rPr>
              <w:fldChar w:fldCharType="end"/>
            </w:r>
            <w:r w:rsidR="001C48F1" w:rsidRPr="000F320D">
              <w:rPr>
                <w:rFonts w:ascii="Times New Roman" w:eastAsia="Times New Roman" w:hAnsi="Times New Roman" w:cs="Times New Roman"/>
                <w:sz w:val="18"/>
                <w:szCs w:val="18"/>
                <w:lang w:eastAsia="fr-FR"/>
              </w:rPr>
              <w:fldChar w:fldCharType="begin"/>
            </w:r>
            <w:r w:rsidRPr="000F320D">
              <w:rPr>
                <w:rFonts w:ascii="Times New Roman" w:eastAsia="Times New Roman" w:hAnsi="Times New Roman" w:cs="Times New Roman"/>
                <w:sz w:val="18"/>
                <w:szCs w:val="18"/>
                <w:lang w:eastAsia="fr-FR"/>
              </w:rPr>
              <w:instrText xml:space="preserve"> SYMBOL 190\f"Symbol"\h\s5</w:instrText>
            </w:r>
            <w:r w:rsidR="001C48F1" w:rsidRPr="000F320D">
              <w:rPr>
                <w:rFonts w:ascii="Times New Roman" w:eastAsia="Times New Roman" w:hAnsi="Times New Roman" w:cs="Times New Roman"/>
                <w:sz w:val="18"/>
                <w:szCs w:val="18"/>
                <w:lang w:eastAsia="fr-FR"/>
              </w:rPr>
              <w:fldChar w:fldCharType="end"/>
            </w:r>
            <w:r w:rsidR="001C48F1" w:rsidRPr="000F320D">
              <w:rPr>
                <w:rFonts w:ascii="Times New Roman" w:eastAsia="Times New Roman" w:hAnsi="Times New Roman" w:cs="Times New Roman"/>
                <w:sz w:val="18"/>
                <w:szCs w:val="18"/>
                <w:lang w:eastAsia="fr-FR"/>
              </w:rPr>
              <w:fldChar w:fldCharType="begin"/>
            </w:r>
            <w:r w:rsidRPr="000F320D">
              <w:rPr>
                <w:rFonts w:ascii="Times New Roman" w:eastAsia="Times New Roman" w:hAnsi="Times New Roman" w:cs="Times New Roman"/>
                <w:sz w:val="18"/>
                <w:szCs w:val="18"/>
                <w:lang w:eastAsia="fr-FR"/>
              </w:rPr>
              <w:instrText xml:space="preserve"> SYMBOL 174\f"Symbol"\h\s5</w:instrText>
            </w:r>
            <w:r w:rsidR="001C48F1" w:rsidRPr="000F320D">
              <w:rPr>
                <w:rFonts w:ascii="Times New Roman" w:eastAsia="Times New Roman" w:hAnsi="Times New Roman" w:cs="Times New Roman"/>
                <w:sz w:val="18"/>
                <w:szCs w:val="18"/>
                <w:lang w:eastAsia="fr-FR"/>
              </w:rPr>
              <w:fldChar w:fldCharType="end"/>
            </w:r>
            <w:r w:rsidRPr="000F320D">
              <w:rPr>
                <w:rFonts w:ascii="Times New Roman" w:eastAsia="Times New Roman" w:hAnsi="Times New Roman" w:cs="Times New Roman"/>
                <w:sz w:val="18"/>
                <w:szCs w:val="18"/>
                <w:lang w:eastAsia="fr-FR"/>
              </w:rPr>
              <w:instrText>)</w:instrText>
            </w:r>
            <w:r w:rsidR="001C48F1" w:rsidRPr="000F320D">
              <w:rPr>
                <w:rFonts w:ascii="Times New Roman" w:eastAsia="Times New Roman" w:hAnsi="Times New Roman" w:cs="Times New Roman"/>
                <w:sz w:val="18"/>
                <w:szCs w:val="18"/>
                <w:lang w:eastAsia="fr-FR"/>
              </w:rPr>
              <w:fldChar w:fldCharType="end"/>
            </w:r>
            <w:r w:rsidRPr="000F320D">
              <w:rPr>
                <w:rFonts w:ascii="Times New Roman" w:eastAsia="Times New Roman" w:hAnsi="Times New Roman" w:cs="Times New Roman"/>
                <w:sz w:val="18"/>
                <w:szCs w:val="18"/>
                <w:lang w:eastAsia="fr-FR"/>
              </w:rPr>
              <w:t xml:space="preserve"> e</w:t>
            </w:r>
            <w:r w:rsidRPr="000F320D">
              <w:rPr>
                <w:rFonts w:ascii="Times New Roman" w:eastAsia="Times New Roman" w:hAnsi="Times New Roman" w:cs="Times New Roman"/>
                <w:i/>
                <w:sz w:val="18"/>
                <w:szCs w:val="18"/>
                <w:vertAlign w:val="superscript"/>
                <w:lang w:eastAsia="fr-FR"/>
              </w:rPr>
              <w:t>x</w:t>
            </w:r>
            <w:r w:rsidRPr="000F320D">
              <w:rPr>
                <w:rFonts w:ascii="Times New Roman" w:eastAsia="Times New Roman" w:hAnsi="Times New Roman" w:cs="Times New Roman"/>
                <w:sz w:val="18"/>
                <w:szCs w:val="18"/>
                <w:lang w:eastAsia="fr-FR"/>
              </w:rPr>
              <w:t>.</w:t>
            </w:r>
          </w:p>
          <w:p w:rsidR="004E2077" w:rsidRPr="000F320D" w:rsidRDefault="004E2077" w:rsidP="004E2077">
            <w:pPr>
              <w:spacing w:after="0" w:line="360" w:lineRule="auto"/>
              <w:rPr>
                <w:rFonts w:ascii="Times New Roman" w:eastAsia="Times New Roman" w:hAnsi="Times New Roman" w:cs="Times New Roman"/>
                <w:sz w:val="18"/>
                <w:szCs w:val="18"/>
                <w:lang w:eastAsia="fr-FR"/>
              </w:rPr>
            </w:pPr>
          </w:p>
          <w:p w:rsidR="004E2077" w:rsidRPr="000F320D" w:rsidRDefault="004E2077" w:rsidP="004E2077">
            <w:pPr>
              <w:spacing w:after="0" w:line="36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Travailler la relation de Chasles (pour les fonctions définies par morceaux) et  la notion de valeur moyenne.</w:t>
            </w:r>
          </w:p>
          <w:p w:rsidR="00842A24" w:rsidRPr="000F320D" w:rsidRDefault="004E2077" w:rsidP="004E2077">
            <w:pPr>
              <w:spacing w:after="0" w:line="360" w:lineRule="auto"/>
              <w:rPr>
                <w:rFonts w:ascii="Times New Roman" w:eastAsia="Times New Roman" w:hAnsi="Times New Roman" w:cs="Times New Roman"/>
                <w:b/>
                <w:sz w:val="18"/>
                <w:szCs w:val="18"/>
                <w:lang w:eastAsia="fr-FR"/>
              </w:rPr>
            </w:pPr>
            <w:r w:rsidRPr="000F320D">
              <w:rPr>
                <w:rFonts w:ascii="Times New Roman" w:eastAsia="Times New Roman" w:hAnsi="Times New Roman" w:cs="Times New Roman"/>
                <w:sz w:val="18"/>
                <w:szCs w:val="18"/>
                <w:lang w:eastAsia="fr-FR"/>
              </w:rPr>
              <w:t>Pour cela, ces notions pourraient être présentées  dans le cas de calculs d’intégrales de fonctions positives sur un intervalle [</w:t>
            </w:r>
            <w:r w:rsidRPr="000F320D">
              <w:rPr>
                <w:rFonts w:ascii="Times New Roman" w:eastAsia="Times New Roman" w:hAnsi="Times New Roman" w:cs="Times New Roman"/>
                <w:i/>
                <w:sz w:val="18"/>
                <w:szCs w:val="18"/>
                <w:lang w:eastAsia="fr-FR"/>
              </w:rPr>
              <w:t>a</w:t>
            </w:r>
            <w:r w:rsidRPr="000F320D">
              <w:rPr>
                <w:rFonts w:ascii="Times New Roman" w:eastAsia="Times New Roman" w:hAnsi="Times New Roman" w:cs="Times New Roman"/>
                <w:sz w:val="18"/>
                <w:szCs w:val="18"/>
                <w:lang w:eastAsia="fr-FR"/>
              </w:rPr>
              <w:t> ; b] afin que les élèves puissent visualiser ces propriétés en s’appuyant sur des calculs d’aires.</w:t>
            </w:r>
          </w:p>
        </w:tc>
        <w:tc>
          <w:tcPr>
            <w:tcW w:w="2150" w:type="dxa"/>
            <w:vAlign w:val="center"/>
          </w:tcPr>
          <w:p w:rsidR="00842A24" w:rsidRPr="000F320D" w:rsidRDefault="00842A24" w:rsidP="00842A24">
            <w:pPr>
              <w:spacing w:after="0" w:line="240" w:lineRule="auto"/>
              <w:jc w:val="center"/>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b/>
                <w:bCs/>
                <w:color w:val="000000"/>
                <w:sz w:val="18"/>
                <w:szCs w:val="18"/>
                <w:lang w:eastAsia="fr-FR"/>
              </w:rPr>
              <w:t>CONTENUS</w:t>
            </w:r>
          </w:p>
        </w:tc>
        <w:tc>
          <w:tcPr>
            <w:tcW w:w="2055" w:type="dxa"/>
            <w:vAlign w:val="center"/>
          </w:tcPr>
          <w:p w:rsidR="00842A24" w:rsidRPr="000F320D" w:rsidRDefault="00842A24" w:rsidP="00842A24">
            <w:pPr>
              <w:spacing w:after="0" w:line="240" w:lineRule="auto"/>
              <w:jc w:val="center"/>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b/>
                <w:bCs/>
                <w:color w:val="000000"/>
                <w:sz w:val="18"/>
                <w:szCs w:val="18"/>
                <w:lang w:eastAsia="fr-FR"/>
              </w:rPr>
              <w:t>CAPACITÉS ATTENDUES</w:t>
            </w:r>
          </w:p>
        </w:tc>
      </w:tr>
      <w:tr w:rsidR="00584D19" w:rsidRPr="00842A24" w:rsidTr="006F6385">
        <w:tc>
          <w:tcPr>
            <w:tcW w:w="1734" w:type="dxa"/>
          </w:tcPr>
          <w:p w:rsidR="00842A24" w:rsidRPr="000F320D" w:rsidRDefault="00842A24" w:rsidP="00842A24">
            <w:pPr>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 xml:space="preserve">Savoir que si </w:t>
            </w:r>
            <w:r w:rsidRPr="000F320D">
              <w:rPr>
                <w:rFonts w:ascii="Times New Roman" w:eastAsia="Times New Roman" w:hAnsi="Times New Roman" w:cs="Times New Roman"/>
                <w:i/>
                <w:sz w:val="18"/>
                <w:szCs w:val="18"/>
                <w:lang w:eastAsia="fr-FR"/>
              </w:rPr>
              <w:t>F</w:t>
            </w:r>
            <w:r w:rsidRPr="000F320D">
              <w:rPr>
                <w:rFonts w:ascii="Times New Roman" w:eastAsia="Times New Roman" w:hAnsi="Times New Roman" w:cs="Times New Roman"/>
                <w:sz w:val="18"/>
                <w:szCs w:val="18"/>
                <w:lang w:eastAsia="fr-FR"/>
              </w:rPr>
              <w:t xml:space="preserve"> est une primitive d’une fonction </w:t>
            </w:r>
            <w:r w:rsidRPr="000F320D">
              <w:rPr>
                <w:rFonts w:ascii="Times New Roman" w:eastAsia="Times New Roman" w:hAnsi="Times New Roman" w:cs="Times New Roman"/>
                <w:i/>
                <w:sz w:val="18"/>
                <w:szCs w:val="18"/>
                <w:lang w:eastAsia="fr-FR"/>
              </w:rPr>
              <w:t xml:space="preserve">f </w:t>
            </w:r>
            <w:r w:rsidRPr="000F320D">
              <w:rPr>
                <w:rFonts w:ascii="Times New Roman" w:eastAsia="Times New Roman" w:hAnsi="Times New Roman" w:cs="Times New Roman"/>
                <w:sz w:val="18"/>
                <w:szCs w:val="18"/>
                <w:lang w:eastAsia="fr-FR"/>
              </w:rPr>
              <w:t xml:space="preserve">sur un intervalle, </w:t>
            </w:r>
            <w:r w:rsidRPr="000F320D">
              <w:rPr>
                <w:rFonts w:ascii="Times New Roman" w:eastAsia="Times New Roman" w:hAnsi="Times New Roman" w:cs="Times New Roman"/>
                <w:i/>
                <w:sz w:val="18"/>
                <w:szCs w:val="18"/>
                <w:lang w:eastAsia="fr-FR"/>
              </w:rPr>
              <w:t>F</w:t>
            </w:r>
            <w:r w:rsidRPr="000F320D">
              <w:rPr>
                <w:rFonts w:ascii="Times New Roman" w:eastAsia="Times New Roman" w:hAnsi="Times New Roman" w:cs="Times New Roman"/>
                <w:sz w:val="18"/>
                <w:szCs w:val="18"/>
                <w:lang w:eastAsia="fr-FR"/>
              </w:rPr>
              <w:t xml:space="preserve"> + k (où k est une constante) est aussi une primitive de </w:t>
            </w:r>
            <w:r w:rsidRPr="000F320D">
              <w:rPr>
                <w:rFonts w:ascii="Times New Roman" w:eastAsia="Times New Roman" w:hAnsi="Times New Roman" w:cs="Times New Roman"/>
                <w:i/>
                <w:sz w:val="18"/>
                <w:szCs w:val="18"/>
                <w:lang w:eastAsia="fr-FR"/>
              </w:rPr>
              <w:t>f</w:t>
            </w:r>
            <w:r w:rsidRPr="000F320D">
              <w:rPr>
                <w:rFonts w:ascii="Times New Roman" w:eastAsia="Times New Roman" w:hAnsi="Times New Roman" w:cs="Times New Roman"/>
                <w:sz w:val="18"/>
                <w:szCs w:val="18"/>
                <w:lang w:eastAsia="fr-FR"/>
              </w:rPr>
              <w:t>.</w:t>
            </w:r>
          </w:p>
          <w:p w:rsidR="00842A24" w:rsidRPr="000F320D" w:rsidRDefault="00842A24" w:rsidP="00842A24">
            <w:pPr>
              <w:spacing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 xml:space="preserve">Utiliser un tableau donnant les primitives des fonctions usuelles suivantes : </w:t>
            </w:r>
          </w:p>
          <w:p w:rsidR="00842A24" w:rsidRPr="000F320D" w:rsidRDefault="00842A24" w:rsidP="00842A24">
            <w:pPr>
              <w:spacing w:before="120" w:after="0" w:line="240" w:lineRule="auto"/>
              <w:ind w:left="12"/>
              <w:rPr>
                <w:rFonts w:ascii="Times New Roman" w:eastAsia="Times New Roman" w:hAnsi="Times New Roman" w:cs="Times New Roman"/>
                <w:iCs/>
                <w:sz w:val="18"/>
                <w:szCs w:val="18"/>
                <w:lang w:eastAsia="fr-FR"/>
              </w:rPr>
            </w:pPr>
            <w:r w:rsidRPr="000F320D">
              <w:rPr>
                <w:rFonts w:ascii="Times New Roman" w:eastAsia="Times New Roman" w:hAnsi="Times New Roman" w:cs="Times New Roman"/>
                <w:i/>
                <w:iCs/>
                <w:sz w:val="18"/>
                <w:szCs w:val="18"/>
                <w:lang w:eastAsia="fr-FR"/>
              </w:rPr>
              <w:t>x</w:t>
            </w:r>
            <w:r w:rsidRPr="000F320D">
              <w:rPr>
                <w:rFonts w:ascii="Times New Roman" w:eastAsia="Times New Roman" w:hAnsi="Times New Roman" w:cs="Times New Roman"/>
                <w:position w:val="-6"/>
                <w:sz w:val="18"/>
                <w:szCs w:val="18"/>
                <w:lang w:eastAsia="fr-FR"/>
              </w:rPr>
              <w:object w:dxaOrig="240" w:dyaOrig="180">
                <v:shape id="_x0000_i1033" type="#_x0000_t75" style="width:11.9pt;height:8.75pt" o:ole="">
                  <v:imagedata r:id="rId55" o:title=""/>
                </v:shape>
                <o:OLEObject Type="Embed" ProgID="Equation.DSMT4" ShapeID="_x0000_i1033" DrawAspect="Content" ObjectID="_1540278565" r:id="rId56"/>
              </w:object>
            </w:r>
            <w:r w:rsidRPr="000F320D">
              <w:rPr>
                <w:rFonts w:ascii="Times New Roman" w:eastAsia="Times New Roman" w:hAnsi="Times New Roman" w:cs="Times New Roman"/>
                <w:iCs/>
                <w:sz w:val="18"/>
                <w:szCs w:val="18"/>
                <w:lang w:eastAsia="fr-FR"/>
              </w:rPr>
              <w:t xml:space="preserve">k, </w:t>
            </w:r>
            <w:r w:rsidRPr="000F320D">
              <w:rPr>
                <w:rFonts w:ascii="Times New Roman" w:eastAsia="Times New Roman" w:hAnsi="Times New Roman" w:cs="Times New Roman"/>
                <w:i/>
                <w:iCs/>
                <w:sz w:val="18"/>
                <w:szCs w:val="18"/>
                <w:lang w:eastAsia="fr-FR"/>
              </w:rPr>
              <w:t xml:space="preserve"> x</w:t>
            </w:r>
            <w:r w:rsidRPr="000F320D">
              <w:rPr>
                <w:rFonts w:ascii="Times New Roman" w:eastAsia="Times New Roman" w:hAnsi="Times New Roman" w:cs="Times New Roman"/>
                <w:position w:val="-6"/>
                <w:sz w:val="18"/>
                <w:szCs w:val="18"/>
                <w:lang w:eastAsia="fr-FR"/>
              </w:rPr>
              <w:object w:dxaOrig="240" w:dyaOrig="180">
                <v:shape id="_x0000_i1034" type="#_x0000_t75" style="width:11.9pt;height:8.75pt" o:ole="">
                  <v:imagedata r:id="rId55" o:title=""/>
                </v:shape>
                <o:OLEObject Type="Embed" ProgID="Equation.DSMT4" ShapeID="_x0000_i1034" DrawAspect="Content" ObjectID="_1540278566" r:id="rId57"/>
              </w:object>
            </w:r>
            <w:proofErr w:type="spellStart"/>
            <w:r w:rsidRPr="000F320D">
              <w:rPr>
                <w:rFonts w:ascii="Times New Roman" w:eastAsia="Times New Roman" w:hAnsi="Times New Roman" w:cs="Times New Roman"/>
                <w:i/>
                <w:iCs/>
                <w:sz w:val="18"/>
                <w:szCs w:val="18"/>
                <w:lang w:eastAsia="fr-FR"/>
              </w:rPr>
              <w:t>x</w:t>
            </w:r>
            <w:proofErr w:type="spellEnd"/>
            <w:r w:rsidRPr="000F320D">
              <w:rPr>
                <w:rFonts w:ascii="Times New Roman" w:eastAsia="Times New Roman" w:hAnsi="Times New Roman" w:cs="Times New Roman"/>
                <w:iCs/>
                <w:sz w:val="18"/>
                <w:szCs w:val="18"/>
                <w:lang w:eastAsia="fr-FR"/>
              </w:rPr>
              <w:t>,</w:t>
            </w:r>
            <w:r w:rsidRPr="000F320D">
              <w:rPr>
                <w:rFonts w:ascii="Times New Roman" w:eastAsia="Times New Roman" w:hAnsi="Times New Roman" w:cs="Times New Roman"/>
                <w:i/>
                <w:iCs/>
                <w:sz w:val="18"/>
                <w:szCs w:val="18"/>
                <w:lang w:eastAsia="fr-FR"/>
              </w:rPr>
              <w:t xml:space="preserve">  x </w:t>
            </w:r>
            <w:r w:rsidRPr="000F320D">
              <w:rPr>
                <w:rFonts w:ascii="Times New Roman" w:eastAsia="Times New Roman" w:hAnsi="Times New Roman" w:cs="Times New Roman"/>
                <w:position w:val="-6"/>
                <w:sz w:val="18"/>
                <w:szCs w:val="18"/>
                <w:lang w:eastAsia="fr-FR"/>
              </w:rPr>
              <w:object w:dxaOrig="240" w:dyaOrig="180">
                <v:shape id="_x0000_i1035" type="#_x0000_t75" style="width:11.9pt;height:8.75pt" o:ole="">
                  <v:imagedata r:id="rId55" o:title=""/>
                </v:shape>
                <o:OLEObject Type="Embed" ProgID="Equation.DSMT4" ShapeID="_x0000_i1035" DrawAspect="Content" ObjectID="_1540278567" r:id="rId58"/>
              </w:object>
            </w:r>
            <w:r w:rsidRPr="000F320D">
              <w:rPr>
                <w:rFonts w:ascii="Times New Roman" w:eastAsia="Times New Roman" w:hAnsi="Times New Roman" w:cs="Times New Roman"/>
                <w:i/>
                <w:sz w:val="18"/>
                <w:szCs w:val="18"/>
                <w:lang w:eastAsia="fr-FR"/>
              </w:rPr>
              <w:t>x</w:t>
            </w:r>
            <w:r w:rsidRPr="000F320D">
              <w:rPr>
                <w:rFonts w:ascii="Times New Roman" w:eastAsia="Times New Roman" w:hAnsi="Times New Roman" w:cs="Times New Roman"/>
                <w:iCs/>
                <w:sz w:val="18"/>
                <w:szCs w:val="18"/>
                <w:vertAlign w:val="superscript"/>
                <w:lang w:eastAsia="fr-FR"/>
              </w:rPr>
              <w:t>2</w:t>
            </w:r>
            <w:r w:rsidRPr="000F320D">
              <w:rPr>
                <w:rFonts w:ascii="Times New Roman" w:eastAsia="Times New Roman" w:hAnsi="Times New Roman" w:cs="Times New Roman"/>
                <w:sz w:val="18"/>
                <w:szCs w:val="18"/>
                <w:lang w:eastAsia="fr-FR"/>
              </w:rPr>
              <w:t>,</w:t>
            </w:r>
            <w:r w:rsidR="00BD112B" w:rsidRPr="000F320D">
              <w:rPr>
                <w:rFonts w:ascii="Times New Roman" w:eastAsia="Times New Roman" w:hAnsi="Times New Roman" w:cs="Times New Roman"/>
                <w:sz w:val="18"/>
                <w:szCs w:val="18"/>
                <w:lang w:eastAsia="fr-FR"/>
              </w:rPr>
              <w:t xml:space="preserve"> </w:t>
            </w:r>
            <w:r w:rsidRPr="000F320D">
              <w:rPr>
                <w:rFonts w:ascii="Times New Roman" w:eastAsia="Times New Roman" w:hAnsi="Times New Roman" w:cs="Times New Roman"/>
                <w:i/>
                <w:iCs/>
                <w:sz w:val="18"/>
                <w:szCs w:val="18"/>
                <w:lang w:eastAsia="fr-FR"/>
              </w:rPr>
              <w:t>x</w:t>
            </w:r>
            <w:r w:rsidRPr="000F320D">
              <w:rPr>
                <w:rFonts w:ascii="Times New Roman" w:eastAsia="Times New Roman" w:hAnsi="Times New Roman" w:cs="Times New Roman"/>
                <w:position w:val="-6"/>
                <w:sz w:val="18"/>
                <w:szCs w:val="18"/>
                <w:lang w:eastAsia="fr-FR"/>
              </w:rPr>
              <w:object w:dxaOrig="240" w:dyaOrig="180">
                <v:shape id="_x0000_i1036" type="#_x0000_t75" style="width:11.9pt;height:8.75pt" o:ole="">
                  <v:imagedata r:id="rId55" o:title=""/>
                </v:shape>
                <o:OLEObject Type="Embed" ProgID="Equation.DSMT4" ShapeID="_x0000_i1036" DrawAspect="Content" ObjectID="_1540278568" r:id="rId59"/>
              </w:object>
            </w:r>
            <w:r w:rsidRPr="000F320D">
              <w:rPr>
                <w:rFonts w:ascii="Times New Roman" w:eastAsia="Times New Roman" w:hAnsi="Times New Roman" w:cs="Times New Roman"/>
                <w:i/>
                <w:sz w:val="18"/>
                <w:szCs w:val="18"/>
                <w:lang w:eastAsia="fr-FR"/>
              </w:rPr>
              <w:t>x</w:t>
            </w:r>
            <w:r w:rsidRPr="000F320D">
              <w:rPr>
                <w:rFonts w:ascii="Times New Roman" w:eastAsia="Times New Roman" w:hAnsi="Times New Roman" w:cs="Times New Roman"/>
                <w:iCs/>
                <w:sz w:val="18"/>
                <w:szCs w:val="18"/>
                <w:vertAlign w:val="superscript"/>
                <w:lang w:eastAsia="fr-FR"/>
              </w:rPr>
              <w:t>3</w:t>
            </w:r>
            <w:r w:rsidRPr="000F320D">
              <w:rPr>
                <w:rFonts w:ascii="Times New Roman" w:eastAsia="Times New Roman" w:hAnsi="Times New Roman" w:cs="Times New Roman"/>
                <w:iCs/>
                <w:sz w:val="18"/>
                <w:szCs w:val="18"/>
                <w:lang w:eastAsia="fr-FR"/>
              </w:rPr>
              <w:t>,</w:t>
            </w:r>
            <w:r w:rsidR="00BD112B" w:rsidRPr="000F320D">
              <w:rPr>
                <w:rFonts w:ascii="Times New Roman" w:eastAsia="Times New Roman" w:hAnsi="Times New Roman" w:cs="Times New Roman"/>
                <w:iCs/>
                <w:sz w:val="18"/>
                <w:szCs w:val="18"/>
                <w:lang w:eastAsia="fr-FR"/>
              </w:rPr>
              <w:t xml:space="preserve">     </w:t>
            </w:r>
            <w:r w:rsidRPr="000F320D">
              <w:rPr>
                <w:rFonts w:ascii="Times New Roman" w:eastAsia="Times New Roman" w:hAnsi="Times New Roman" w:cs="Times New Roman"/>
                <w:iCs/>
                <w:sz w:val="18"/>
                <w:szCs w:val="18"/>
                <w:lang w:eastAsia="fr-FR"/>
              </w:rPr>
              <w:t xml:space="preserve"> </w:t>
            </w:r>
            <w:r w:rsidRPr="000F320D">
              <w:rPr>
                <w:rFonts w:ascii="Times New Roman" w:eastAsia="Times New Roman" w:hAnsi="Times New Roman" w:cs="Times New Roman"/>
                <w:i/>
                <w:iCs/>
                <w:sz w:val="18"/>
                <w:szCs w:val="18"/>
                <w:lang w:eastAsia="fr-FR"/>
              </w:rPr>
              <w:t>x</w:t>
            </w:r>
            <w:r w:rsidRPr="000F320D">
              <w:rPr>
                <w:rFonts w:ascii="Times New Roman" w:eastAsia="Times New Roman" w:hAnsi="Times New Roman" w:cs="Times New Roman"/>
                <w:position w:val="-6"/>
                <w:sz w:val="18"/>
                <w:szCs w:val="18"/>
                <w:lang w:eastAsia="fr-FR"/>
              </w:rPr>
              <w:object w:dxaOrig="240" w:dyaOrig="180">
                <v:shape id="_x0000_i1037" type="#_x0000_t75" style="width:11.9pt;height:8.75pt" o:ole="">
                  <v:imagedata r:id="rId55" o:title=""/>
                </v:shape>
                <o:OLEObject Type="Embed" ProgID="Equation.DSMT4" ShapeID="_x0000_i1037" DrawAspect="Content" ObjectID="_1540278569" r:id="rId60"/>
              </w:object>
            </w:r>
            <w:proofErr w:type="spellStart"/>
            <w:r w:rsidRPr="000F320D">
              <w:rPr>
                <w:rFonts w:ascii="Times New Roman" w:eastAsia="Times New Roman" w:hAnsi="Times New Roman" w:cs="Times New Roman"/>
                <w:i/>
                <w:sz w:val="18"/>
                <w:szCs w:val="18"/>
                <w:lang w:eastAsia="fr-FR"/>
              </w:rPr>
              <w:t>x</w:t>
            </w:r>
            <w:proofErr w:type="spellEnd"/>
            <w:r w:rsidR="00A36488" w:rsidRPr="000F320D">
              <w:rPr>
                <w:rFonts w:ascii="Times New Roman" w:eastAsia="Times New Roman" w:hAnsi="Times New Roman" w:cs="Times New Roman"/>
                <w:i/>
                <w:sz w:val="18"/>
                <w:szCs w:val="18"/>
                <w:lang w:eastAsia="fr-FR"/>
              </w:rPr>
              <w:t xml:space="preserve"> </w:t>
            </w:r>
            <w:r w:rsidRPr="000F320D">
              <w:rPr>
                <w:rFonts w:ascii="Times New Roman" w:eastAsia="Times New Roman" w:hAnsi="Times New Roman" w:cs="Times New Roman"/>
                <w:i/>
                <w:sz w:val="18"/>
                <w:szCs w:val="18"/>
                <w:vertAlign w:val="superscript"/>
                <w:lang w:eastAsia="fr-FR"/>
              </w:rPr>
              <w:t>n</w:t>
            </w:r>
            <w:r w:rsidR="00BD112B" w:rsidRPr="000F320D">
              <w:rPr>
                <w:rFonts w:ascii="Times New Roman" w:eastAsia="Times New Roman" w:hAnsi="Times New Roman" w:cs="Times New Roman"/>
                <w:i/>
                <w:sz w:val="18"/>
                <w:szCs w:val="18"/>
                <w:vertAlign w:val="superscript"/>
                <w:lang w:eastAsia="fr-FR"/>
              </w:rPr>
              <w:t xml:space="preserve"> </w:t>
            </w:r>
            <w:r w:rsidRPr="000F320D">
              <w:rPr>
                <w:rFonts w:ascii="Times New Roman" w:eastAsia="Times New Roman" w:hAnsi="Times New Roman" w:cs="Times New Roman"/>
                <w:sz w:val="18"/>
                <w:szCs w:val="18"/>
                <w:lang w:eastAsia="fr-FR"/>
              </w:rPr>
              <w:t>et</w:t>
            </w:r>
            <w:r w:rsidR="00A36488" w:rsidRPr="000F320D">
              <w:rPr>
                <w:rFonts w:ascii="Times New Roman" w:eastAsia="Times New Roman" w:hAnsi="Times New Roman" w:cs="Times New Roman"/>
                <w:sz w:val="18"/>
                <w:szCs w:val="18"/>
                <w:lang w:eastAsia="fr-FR"/>
              </w:rPr>
              <w:t xml:space="preserve"> </w:t>
            </w:r>
            <w:r w:rsidRPr="000F320D">
              <w:rPr>
                <w:rFonts w:ascii="Times New Roman" w:eastAsia="Times New Roman" w:hAnsi="Times New Roman" w:cs="Times New Roman"/>
                <w:i/>
                <w:iCs/>
                <w:sz w:val="18"/>
                <w:szCs w:val="18"/>
                <w:lang w:eastAsia="fr-FR"/>
              </w:rPr>
              <w:t>x</w:t>
            </w:r>
            <w:r w:rsidRPr="000F320D">
              <w:rPr>
                <w:rFonts w:ascii="Times New Roman" w:eastAsia="Times New Roman" w:hAnsi="Times New Roman" w:cs="Times New Roman"/>
                <w:position w:val="-6"/>
                <w:sz w:val="18"/>
                <w:szCs w:val="18"/>
                <w:lang w:eastAsia="fr-FR"/>
              </w:rPr>
              <w:object w:dxaOrig="240" w:dyaOrig="180">
                <v:shape id="_x0000_i1038" type="#_x0000_t75" style="width:11.9pt;height:8.75pt" o:ole="">
                  <v:imagedata r:id="rId55" o:title=""/>
                </v:shape>
                <o:OLEObject Type="Embed" ProgID="Equation.DSMT4" ShapeID="_x0000_i1038" DrawAspect="Content" ObjectID="_1540278570" r:id="rId61"/>
              </w:object>
            </w:r>
            <w:r w:rsidRPr="000F320D">
              <w:rPr>
                <w:rFonts w:ascii="Times New Roman" w:eastAsia="Times New Roman" w:hAnsi="Times New Roman" w:cs="Times New Roman"/>
                <w:position w:val="-20"/>
                <w:sz w:val="18"/>
                <w:szCs w:val="18"/>
                <w:lang w:eastAsia="fr-FR"/>
              </w:rPr>
              <w:object w:dxaOrig="220" w:dyaOrig="499">
                <v:shape id="_x0000_i1039" type="#_x0000_t75" style="width:11.25pt;height:24.4pt" o:ole="">
                  <v:imagedata r:id="rId62" o:title=""/>
                </v:shape>
                <o:OLEObject Type="Embed" ProgID="Equation.DSMT4" ShapeID="_x0000_i1039" DrawAspect="Content" ObjectID="_1540278571" r:id="rId63"/>
              </w:object>
            </w:r>
          </w:p>
          <w:p w:rsidR="00842A24" w:rsidRPr="000F320D" w:rsidRDefault="00842A24" w:rsidP="00842A24">
            <w:pPr>
              <w:spacing w:after="6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Déterminer, avec ou sans TIC, les primitives d’une somme de fonct</w:t>
            </w:r>
            <w:r w:rsidR="00BD112B" w:rsidRPr="000F320D">
              <w:rPr>
                <w:rFonts w:ascii="Times New Roman" w:eastAsia="Times New Roman" w:hAnsi="Times New Roman" w:cs="Times New Roman"/>
                <w:sz w:val="18"/>
                <w:szCs w:val="18"/>
                <w:lang w:eastAsia="fr-FR"/>
              </w:rPr>
              <w:t xml:space="preserve">ions, du produit d’une fonction par </w:t>
            </w:r>
            <w:r w:rsidRPr="000F320D">
              <w:rPr>
                <w:rFonts w:ascii="Times New Roman" w:eastAsia="Times New Roman" w:hAnsi="Times New Roman" w:cs="Times New Roman"/>
                <w:sz w:val="18"/>
                <w:szCs w:val="18"/>
                <w:lang w:eastAsia="fr-FR"/>
              </w:rPr>
              <w:t>un réel.</w:t>
            </w:r>
          </w:p>
        </w:tc>
        <w:tc>
          <w:tcPr>
            <w:tcW w:w="2150" w:type="dxa"/>
          </w:tcPr>
          <w:p w:rsidR="00842A24" w:rsidRPr="000F320D" w:rsidRDefault="00842A24" w:rsidP="00842A24">
            <w:pPr>
              <w:autoSpaceDE w:val="0"/>
              <w:autoSpaceDN w:val="0"/>
              <w:adjustRightInd w:val="0"/>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Primitives d’une fonction sur un intervalle.</w:t>
            </w:r>
          </w:p>
          <w:p w:rsidR="00842A24" w:rsidRPr="000F320D" w:rsidRDefault="00842A24" w:rsidP="00842A24">
            <w:pPr>
              <w:autoSpaceDE w:val="0"/>
              <w:autoSpaceDN w:val="0"/>
              <w:adjustRightInd w:val="0"/>
              <w:spacing w:after="0" w:line="240" w:lineRule="auto"/>
              <w:rPr>
                <w:rFonts w:ascii="Times New Roman" w:eastAsia="Times New Roman" w:hAnsi="Times New Roman" w:cs="Times New Roman"/>
                <w:sz w:val="18"/>
                <w:szCs w:val="18"/>
                <w:lang w:eastAsia="fr-FR"/>
              </w:rPr>
            </w:pPr>
          </w:p>
          <w:p w:rsidR="00842A24" w:rsidRPr="000F320D" w:rsidRDefault="00842A24" w:rsidP="00842A24">
            <w:pPr>
              <w:autoSpaceDE w:val="0"/>
              <w:autoSpaceDN w:val="0"/>
              <w:adjustRightInd w:val="0"/>
              <w:spacing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Primitives d’une somme de fonctions, du produit d’une fonction par un réel.</w:t>
            </w:r>
          </w:p>
          <w:p w:rsidR="00842A24" w:rsidRPr="000F320D" w:rsidRDefault="00842A24" w:rsidP="00842A24">
            <w:pPr>
              <w:autoSpaceDE w:val="0"/>
              <w:autoSpaceDN w:val="0"/>
              <w:adjustRightInd w:val="0"/>
              <w:spacing w:after="0" w:line="240" w:lineRule="auto"/>
              <w:rPr>
                <w:rFonts w:ascii="Times New Roman" w:eastAsia="Times New Roman" w:hAnsi="Times New Roman" w:cs="Times New Roman"/>
                <w:sz w:val="18"/>
                <w:szCs w:val="18"/>
                <w:lang w:eastAsia="fr-FR"/>
              </w:rPr>
            </w:pPr>
          </w:p>
          <w:p w:rsidR="00842A24" w:rsidRPr="000F320D" w:rsidRDefault="00842A24" w:rsidP="00842A24">
            <w:pPr>
              <w:autoSpaceDE w:val="0"/>
              <w:autoSpaceDN w:val="0"/>
              <w:adjustRightInd w:val="0"/>
              <w:spacing w:after="0" w:line="240" w:lineRule="auto"/>
              <w:rPr>
                <w:rFonts w:ascii="Times New Roman" w:eastAsia="Times New Roman" w:hAnsi="Times New Roman" w:cs="Times New Roman"/>
                <w:sz w:val="18"/>
                <w:szCs w:val="18"/>
                <w:lang w:eastAsia="fr-FR"/>
              </w:rPr>
            </w:pPr>
          </w:p>
          <w:p w:rsidR="00842A24" w:rsidRPr="000F320D" w:rsidRDefault="00842A24" w:rsidP="00842A24">
            <w:pPr>
              <w:autoSpaceDE w:val="0"/>
              <w:autoSpaceDN w:val="0"/>
              <w:adjustRightInd w:val="0"/>
              <w:spacing w:after="0" w:line="240" w:lineRule="auto"/>
              <w:rPr>
                <w:rFonts w:ascii="Times New Roman" w:eastAsia="Times New Roman" w:hAnsi="Times New Roman" w:cs="Times New Roman"/>
                <w:sz w:val="18"/>
                <w:szCs w:val="18"/>
                <w:lang w:eastAsia="fr-FR"/>
              </w:rPr>
            </w:pPr>
          </w:p>
          <w:p w:rsidR="00842A24" w:rsidRPr="000F320D" w:rsidRDefault="00842A24" w:rsidP="00842A24">
            <w:pPr>
              <w:autoSpaceDE w:val="0"/>
              <w:autoSpaceDN w:val="0"/>
              <w:adjustRightInd w:val="0"/>
              <w:spacing w:after="0" w:line="240" w:lineRule="auto"/>
              <w:rPr>
                <w:rFonts w:ascii="Times New Roman" w:eastAsia="Times New Roman" w:hAnsi="Times New Roman" w:cs="Times New Roman"/>
                <w:sz w:val="18"/>
                <w:szCs w:val="18"/>
                <w:lang w:eastAsia="fr-FR"/>
              </w:rPr>
            </w:pPr>
          </w:p>
          <w:p w:rsidR="00842A24" w:rsidRPr="000F320D" w:rsidRDefault="00842A24" w:rsidP="00842A24">
            <w:pPr>
              <w:spacing w:after="0" w:line="240" w:lineRule="auto"/>
              <w:rPr>
                <w:rFonts w:ascii="Times New Roman" w:eastAsia="Times New Roman" w:hAnsi="Times New Roman" w:cs="Times New Roman"/>
                <w:sz w:val="18"/>
                <w:szCs w:val="18"/>
                <w:lang w:eastAsia="fr-FR"/>
              </w:rPr>
            </w:pPr>
          </w:p>
          <w:p w:rsidR="00842A24" w:rsidRPr="000F320D" w:rsidRDefault="00842A24" w:rsidP="00842A24">
            <w:pPr>
              <w:spacing w:after="0" w:line="240" w:lineRule="auto"/>
              <w:rPr>
                <w:rFonts w:ascii="Times New Roman" w:eastAsia="Times New Roman" w:hAnsi="Times New Roman" w:cs="Times New Roman"/>
                <w:sz w:val="18"/>
                <w:szCs w:val="18"/>
                <w:lang w:eastAsia="fr-FR"/>
              </w:rPr>
            </w:pPr>
          </w:p>
          <w:p w:rsidR="00842A24" w:rsidRPr="000F320D" w:rsidRDefault="00842A24" w:rsidP="00842A24">
            <w:pPr>
              <w:autoSpaceDE w:val="0"/>
              <w:autoSpaceDN w:val="0"/>
              <w:adjustRightInd w:val="0"/>
              <w:spacing w:after="0" w:line="240" w:lineRule="auto"/>
              <w:rPr>
                <w:rFonts w:ascii="Times New Roman" w:eastAsia="Times New Roman" w:hAnsi="Times New Roman" w:cs="Times New Roman"/>
                <w:sz w:val="18"/>
                <w:szCs w:val="18"/>
                <w:lang w:eastAsia="fr-FR"/>
              </w:rPr>
            </w:pPr>
          </w:p>
          <w:p w:rsidR="00842A24" w:rsidRPr="000F320D" w:rsidRDefault="00842A24" w:rsidP="00842A24">
            <w:pPr>
              <w:autoSpaceDE w:val="0"/>
              <w:autoSpaceDN w:val="0"/>
              <w:adjustRightInd w:val="0"/>
              <w:spacing w:after="0" w:line="240" w:lineRule="auto"/>
              <w:rPr>
                <w:rFonts w:ascii="Times New Roman" w:eastAsia="Times New Roman" w:hAnsi="Times New Roman" w:cs="Times New Roman"/>
                <w:sz w:val="18"/>
                <w:szCs w:val="18"/>
                <w:lang w:eastAsia="fr-FR"/>
              </w:rPr>
            </w:pPr>
          </w:p>
          <w:p w:rsidR="00842A24" w:rsidRPr="000F320D" w:rsidRDefault="00842A24" w:rsidP="00842A24">
            <w:pPr>
              <w:autoSpaceDE w:val="0"/>
              <w:autoSpaceDN w:val="0"/>
              <w:adjustRightInd w:val="0"/>
              <w:spacing w:after="0" w:line="240" w:lineRule="auto"/>
              <w:ind w:left="-108"/>
              <w:rPr>
                <w:rFonts w:ascii="Times New Roman" w:eastAsia="Times New Roman" w:hAnsi="Times New Roman" w:cs="Times New Roman"/>
                <w:sz w:val="18"/>
                <w:szCs w:val="18"/>
                <w:lang w:eastAsia="fr-FR"/>
              </w:rPr>
            </w:pPr>
          </w:p>
        </w:tc>
        <w:tc>
          <w:tcPr>
            <w:tcW w:w="2331" w:type="dxa"/>
            <w:vMerge/>
            <w:shd w:val="clear" w:color="auto" w:fill="BFBFBF" w:themeFill="background1" w:themeFillShade="BF"/>
          </w:tcPr>
          <w:p w:rsidR="00842A24" w:rsidRPr="000F320D" w:rsidRDefault="00842A24" w:rsidP="00842A24">
            <w:pPr>
              <w:spacing w:after="0" w:line="240" w:lineRule="auto"/>
              <w:jc w:val="center"/>
              <w:rPr>
                <w:rFonts w:ascii="Times New Roman" w:eastAsia="Times New Roman" w:hAnsi="Times New Roman" w:cs="Times New Roman"/>
                <w:b/>
                <w:sz w:val="18"/>
                <w:szCs w:val="18"/>
                <w:lang w:eastAsia="fr-FR"/>
              </w:rPr>
            </w:pPr>
          </w:p>
        </w:tc>
        <w:tc>
          <w:tcPr>
            <w:tcW w:w="2150" w:type="dxa"/>
          </w:tcPr>
          <w:p w:rsidR="00842A24" w:rsidRPr="000F320D" w:rsidRDefault="00842A24" w:rsidP="00842A24">
            <w:pPr>
              <w:tabs>
                <w:tab w:val="left" w:pos="918"/>
                <w:tab w:val="left" w:pos="1719"/>
                <w:tab w:val="right" w:pos="2813"/>
              </w:tabs>
              <w:spacing w:after="0" w:line="240" w:lineRule="auto"/>
              <w:rPr>
                <w:rFonts w:ascii="Times New Roman" w:eastAsia="Times New Roman" w:hAnsi="Times New Roman" w:cs="Times New Roman"/>
                <w:b/>
                <w:color w:val="000000"/>
                <w:spacing w:val="6"/>
                <w:sz w:val="18"/>
                <w:szCs w:val="18"/>
                <w:lang w:eastAsia="fr-FR"/>
              </w:rPr>
            </w:pPr>
            <w:r w:rsidRPr="000F320D">
              <w:rPr>
                <w:rFonts w:ascii="Times New Roman" w:eastAsia="Times New Roman" w:hAnsi="Times New Roman" w:cs="Times New Roman"/>
                <w:b/>
                <w:color w:val="000000"/>
                <w:spacing w:val="6"/>
                <w:sz w:val="18"/>
                <w:szCs w:val="18"/>
                <w:lang w:eastAsia="fr-FR"/>
              </w:rPr>
              <w:t>Primitives</w:t>
            </w:r>
            <w:r w:rsidRPr="000F320D">
              <w:rPr>
                <w:rFonts w:ascii="Times New Roman" w:eastAsia="Times New Roman" w:hAnsi="Times New Roman" w:cs="Times New Roman"/>
                <w:b/>
                <w:color w:val="000000"/>
                <w:spacing w:val="6"/>
                <w:sz w:val="18"/>
                <w:szCs w:val="18"/>
                <w:lang w:eastAsia="fr-FR"/>
              </w:rPr>
              <w:br/>
            </w:r>
          </w:p>
          <w:p w:rsidR="00842A24" w:rsidRPr="000F320D" w:rsidRDefault="00BD112B" w:rsidP="00842A24">
            <w:pPr>
              <w:tabs>
                <w:tab w:val="left" w:pos="918"/>
                <w:tab w:val="left" w:pos="1719"/>
                <w:tab w:val="right" w:pos="2813"/>
              </w:tabs>
              <w:spacing w:after="0" w:line="240" w:lineRule="auto"/>
              <w:rPr>
                <w:rFonts w:ascii="Times New Roman" w:eastAsia="Times New Roman" w:hAnsi="Times New Roman" w:cs="Times New Roman"/>
                <w:color w:val="000000"/>
                <w:spacing w:val="6"/>
                <w:sz w:val="18"/>
                <w:szCs w:val="18"/>
                <w:lang w:eastAsia="fr-FR"/>
              </w:rPr>
            </w:pPr>
            <w:r w:rsidRPr="000F320D">
              <w:rPr>
                <w:rFonts w:ascii="Times New Roman" w:eastAsia="Times New Roman" w:hAnsi="Times New Roman" w:cs="Times New Roman"/>
                <w:color w:val="000000"/>
                <w:spacing w:val="6"/>
                <w:sz w:val="18"/>
                <w:szCs w:val="18"/>
                <w:lang w:eastAsia="fr-FR"/>
              </w:rPr>
              <w:t xml:space="preserve">Primitives de fonctions de </w:t>
            </w:r>
            <w:r w:rsidR="00842A24" w:rsidRPr="000F320D">
              <w:rPr>
                <w:rFonts w:ascii="Times New Roman" w:eastAsia="Times New Roman" w:hAnsi="Times New Roman" w:cs="Times New Roman"/>
                <w:color w:val="000000"/>
                <w:spacing w:val="6"/>
                <w:sz w:val="18"/>
                <w:szCs w:val="18"/>
                <w:lang w:eastAsia="fr-FR"/>
              </w:rPr>
              <w:t>référence, opérations algébriques.</w:t>
            </w:r>
          </w:p>
          <w:p w:rsidR="00842A24" w:rsidRPr="000F320D" w:rsidRDefault="00842A24" w:rsidP="00842A24">
            <w:pPr>
              <w:tabs>
                <w:tab w:val="left" w:pos="918"/>
                <w:tab w:val="left" w:pos="1719"/>
                <w:tab w:val="right" w:pos="2813"/>
              </w:tabs>
              <w:spacing w:after="0" w:line="240" w:lineRule="auto"/>
              <w:rPr>
                <w:rFonts w:ascii="Times New Roman" w:eastAsia="Times New Roman" w:hAnsi="Times New Roman" w:cs="Times New Roman"/>
                <w:i/>
                <w:color w:val="000000"/>
                <w:spacing w:val="6"/>
                <w:sz w:val="18"/>
                <w:szCs w:val="18"/>
                <w:lang w:eastAsia="fr-FR"/>
              </w:rPr>
            </w:pPr>
          </w:p>
          <w:p w:rsidR="00842A24" w:rsidRPr="000F320D" w:rsidRDefault="00842A24" w:rsidP="00842A24">
            <w:pPr>
              <w:spacing w:after="0" w:line="240" w:lineRule="auto"/>
              <w:ind w:right="-5"/>
              <w:rPr>
                <w:rFonts w:ascii="Times New Roman" w:eastAsia="Times New Roman" w:hAnsi="Times New Roman" w:cs="Times New Roman"/>
                <w:b/>
                <w:bCs/>
                <w:color w:val="000000"/>
                <w:sz w:val="18"/>
                <w:szCs w:val="18"/>
                <w:lang w:eastAsia="fr-FR"/>
              </w:rPr>
            </w:pPr>
          </w:p>
          <w:p w:rsidR="00842A24" w:rsidRPr="000F320D" w:rsidRDefault="00842A24" w:rsidP="00842A24">
            <w:pPr>
              <w:spacing w:after="0" w:line="240" w:lineRule="auto"/>
              <w:ind w:right="-5"/>
              <w:rPr>
                <w:rFonts w:ascii="Times New Roman" w:eastAsia="Times New Roman" w:hAnsi="Times New Roman" w:cs="Times New Roman"/>
                <w:b/>
                <w:bCs/>
                <w:color w:val="000000"/>
                <w:sz w:val="18"/>
                <w:szCs w:val="18"/>
                <w:lang w:eastAsia="fr-FR"/>
              </w:rPr>
            </w:pPr>
          </w:p>
          <w:p w:rsidR="00842A24" w:rsidRPr="000F320D" w:rsidRDefault="00842A24" w:rsidP="00842A24">
            <w:pPr>
              <w:spacing w:after="0" w:line="240" w:lineRule="auto"/>
              <w:ind w:right="-5"/>
              <w:rPr>
                <w:rFonts w:ascii="Times New Roman" w:eastAsia="Times New Roman" w:hAnsi="Times New Roman" w:cs="Times New Roman"/>
                <w:b/>
                <w:bCs/>
                <w:color w:val="000000"/>
                <w:sz w:val="18"/>
                <w:szCs w:val="18"/>
                <w:lang w:eastAsia="fr-FR"/>
              </w:rPr>
            </w:pPr>
          </w:p>
          <w:p w:rsidR="00842A24" w:rsidRPr="000F320D" w:rsidRDefault="00842A24" w:rsidP="00842A24">
            <w:pPr>
              <w:spacing w:after="0" w:line="240" w:lineRule="auto"/>
              <w:ind w:right="-5"/>
              <w:rPr>
                <w:rFonts w:ascii="Times New Roman" w:eastAsia="Times New Roman" w:hAnsi="Times New Roman" w:cs="Times New Roman"/>
                <w:b/>
                <w:bCs/>
                <w:color w:val="000000"/>
                <w:sz w:val="18"/>
                <w:szCs w:val="18"/>
                <w:lang w:eastAsia="fr-FR"/>
              </w:rPr>
            </w:pPr>
          </w:p>
          <w:p w:rsidR="00842A24" w:rsidRPr="000F320D" w:rsidRDefault="00842A24" w:rsidP="00842A24">
            <w:pPr>
              <w:spacing w:after="0" w:line="240" w:lineRule="auto"/>
              <w:ind w:right="-5"/>
              <w:rPr>
                <w:rFonts w:ascii="Times New Roman" w:eastAsia="Times New Roman" w:hAnsi="Times New Roman" w:cs="Times New Roman"/>
                <w:b/>
                <w:bCs/>
                <w:color w:val="000000"/>
                <w:sz w:val="18"/>
                <w:szCs w:val="18"/>
                <w:lang w:eastAsia="fr-FR"/>
              </w:rPr>
            </w:pPr>
          </w:p>
          <w:p w:rsidR="00842A24" w:rsidRPr="000F320D" w:rsidRDefault="00842A24" w:rsidP="00584D19">
            <w:pPr>
              <w:spacing w:after="0" w:line="240" w:lineRule="auto"/>
              <w:ind w:right="-5"/>
              <w:rPr>
                <w:rFonts w:ascii="Times New Roman" w:eastAsia="Times New Roman" w:hAnsi="Times New Roman" w:cs="Times New Roman"/>
                <w:b/>
                <w:bCs/>
                <w:color w:val="000000"/>
                <w:sz w:val="18"/>
                <w:szCs w:val="18"/>
                <w:lang w:eastAsia="fr-FR"/>
              </w:rPr>
            </w:pPr>
            <w:r w:rsidRPr="000F320D">
              <w:rPr>
                <w:rFonts w:ascii="Times New Roman" w:eastAsia="Times New Roman" w:hAnsi="Times New Roman" w:cs="Times New Roman"/>
                <w:color w:val="000000"/>
                <w:spacing w:val="6"/>
                <w:sz w:val="18"/>
                <w:szCs w:val="18"/>
                <w:lang w:eastAsia="fr-FR"/>
              </w:rPr>
              <w:t xml:space="preserve">Complément : primitives </w:t>
            </w:r>
            <w:r w:rsidRPr="000F320D">
              <w:rPr>
                <w:rFonts w:ascii="Times New Roman" w:eastAsia="Times New Roman" w:hAnsi="Times New Roman" w:cs="Times New Roman"/>
                <w:color w:val="000000"/>
                <w:sz w:val="18"/>
                <w:szCs w:val="18"/>
                <w:lang w:eastAsia="fr-FR"/>
              </w:rPr>
              <w:t xml:space="preserve">de </w:t>
            </w:r>
            <w:r w:rsidRPr="000F320D">
              <w:rPr>
                <w:rFonts w:ascii="Times New Roman" w:eastAsia="Times New Roman" w:hAnsi="Times New Roman" w:cs="Times New Roman"/>
                <w:color w:val="000000"/>
                <w:position w:val="-10"/>
                <w:sz w:val="18"/>
                <w:szCs w:val="18"/>
                <w:lang w:eastAsia="fr-FR"/>
              </w:rPr>
              <w:object w:dxaOrig="1540" w:dyaOrig="320">
                <v:shape id="_x0000_i1040" type="#_x0000_t75" style="width:76.4pt;height:15.65pt" o:ole="">
                  <v:imagedata r:id="rId64" o:title=""/>
                </v:shape>
                <o:OLEObject Type="Embed" ProgID="Equation.3" ShapeID="_x0000_i1040" DrawAspect="Content" ObjectID="_1540278572" r:id="rId65"/>
              </w:object>
            </w:r>
            <w:proofErr w:type="gramStart"/>
            <w:r w:rsidRPr="000F320D">
              <w:rPr>
                <w:rFonts w:ascii="Times New Roman" w:eastAsia="Times New Roman" w:hAnsi="Times New Roman" w:cs="Times New Roman"/>
                <w:color w:val="000000"/>
                <w:sz w:val="18"/>
                <w:szCs w:val="18"/>
                <w:lang w:eastAsia="fr-FR"/>
              </w:rPr>
              <w:t xml:space="preserve">et </w:t>
            </w:r>
            <w:proofErr w:type="gramEnd"/>
            <w:r w:rsidR="00793398" w:rsidRPr="000F320D">
              <w:rPr>
                <w:rFonts w:ascii="Times New Roman" w:eastAsia="Times New Roman" w:hAnsi="Times New Roman" w:cs="Times New Roman"/>
                <w:noProof/>
                <w:color w:val="000000"/>
                <w:position w:val="-10"/>
                <w:sz w:val="18"/>
                <w:szCs w:val="18"/>
                <w:lang w:eastAsia="fr-FR"/>
              </w:rPr>
              <w:drawing>
                <wp:inline distT="0" distB="0" distL="0" distR="0" wp14:anchorId="53487085" wp14:editId="1D117C81">
                  <wp:extent cx="932180" cy="197485"/>
                  <wp:effectExtent l="0" t="0" r="1270" b="0"/>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2180" cy="197485"/>
                          </a:xfrm>
                          <a:prstGeom prst="rect">
                            <a:avLst/>
                          </a:prstGeom>
                          <a:noFill/>
                          <a:ln>
                            <a:noFill/>
                          </a:ln>
                        </pic:spPr>
                      </pic:pic>
                    </a:graphicData>
                  </a:graphic>
                </wp:inline>
              </w:drawing>
            </w:r>
            <w:r w:rsidRPr="000F320D">
              <w:rPr>
                <w:rFonts w:ascii="Times New Roman" w:eastAsia="Times New Roman" w:hAnsi="Times New Roman" w:cs="Times New Roman"/>
                <w:color w:val="000000"/>
                <w:sz w:val="18"/>
                <w:szCs w:val="18"/>
                <w:lang w:eastAsia="fr-FR"/>
              </w:rPr>
              <w:t xml:space="preserve">, </w:t>
            </w:r>
            <w:r w:rsidRPr="000F320D">
              <w:rPr>
                <w:rFonts w:ascii="Times New Roman" w:eastAsia="Times New Roman" w:hAnsi="Times New Roman" w:cs="Times New Roman"/>
                <w:color w:val="000000"/>
                <w:position w:val="-6"/>
                <w:sz w:val="18"/>
                <w:szCs w:val="18"/>
                <w:lang w:eastAsia="fr-FR"/>
              </w:rPr>
              <w:object w:dxaOrig="220" w:dyaOrig="220">
                <v:shape id="_x0000_i1041" type="#_x0000_t75" style="width:11.25pt;height:11.25pt" o:ole="">
                  <v:imagedata r:id="rId67" o:title=""/>
                </v:shape>
                <o:OLEObject Type="Embed" ProgID="Equation.3" ShapeID="_x0000_i1041" DrawAspect="Content" ObjectID="_1540278573" r:id="rId68"/>
              </w:object>
            </w:r>
            <w:r w:rsidRPr="000F320D">
              <w:rPr>
                <w:rFonts w:ascii="Times New Roman" w:eastAsia="Times New Roman" w:hAnsi="Times New Roman" w:cs="Times New Roman"/>
                <w:color w:val="000000"/>
                <w:sz w:val="18"/>
                <w:szCs w:val="18"/>
                <w:lang w:eastAsia="fr-FR"/>
              </w:rPr>
              <w:t xml:space="preserve">et </w:t>
            </w:r>
            <w:r w:rsidR="006F6385" w:rsidRPr="000F320D">
              <w:rPr>
                <w:rFonts w:ascii="Times New Roman" w:hAnsi="Times New Roman" w:cs="Times New Roman"/>
                <w:color w:val="000000"/>
                <w:sz w:val="18"/>
                <w:szCs w:val="18"/>
              </w:rPr>
              <w:t></w:t>
            </w:r>
            <w:r w:rsidRPr="000F320D">
              <w:rPr>
                <w:rFonts w:ascii="Times New Roman" w:eastAsia="Times New Roman" w:hAnsi="Times New Roman" w:cs="Times New Roman"/>
                <w:color w:val="000000"/>
                <w:sz w:val="18"/>
                <w:szCs w:val="18"/>
                <w:lang w:eastAsia="fr-FR"/>
              </w:rPr>
              <w:t xml:space="preserve"> étant réels.</w:t>
            </w:r>
          </w:p>
        </w:tc>
        <w:tc>
          <w:tcPr>
            <w:tcW w:w="2055" w:type="dxa"/>
          </w:tcPr>
          <w:p w:rsidR="00842A24" w:rsidRPr="000F320D" w:rsidRDefault="00842A24" w:rsidP="00842A24">
            <w:pPr>
              <w:spacing w:after="0" w:line="240" w:lineRule="auto"/>
              <w:rPr>
                <w:rFonts w:ascii="Times New Roman" w:eastAsia="Times New Roman" w:hAnsi="Times New Roman" w:cs="Times New Roman"/>
                <w:color w:val="000000"/>
                <w:spacing w:val="-1"/>
                <w:sz w:val="18"/>
                <w:szCs w:val="18"/>
                <w:lang w:eastAsia="fr-FR"/>
              </w:rPr>
            </w:pPr>
          </w:p>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42E220B4" wp14:editId="780D69EF">
                  <wp:extent cx="114300" cy="133350"/>
                  <wp:effectExtent l="19050" t="0" r="0" b="0"/>
                  <wp:docPr id="1681" name="Imag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pacing w:val="-1"/>
                <w:sz w:val="18"/>
                <w:szCs w:val="18"/>
                <w:lang w:eastAsia="fr-FR"/>
              </w:rPr>
              <w:t>Déterminer des primitives d’une fonction </w:t>
            </w:r>
            <w:proofErr w:type="gramStart"/>
            <w:r w:rsidRPr="000F320D">
              <w:rPr>
                <w:rFonts w:ascii="Times New Roman" w:eastAsia="Times New Roman" w:hAnsi="Times New Roman" w:cs="Times New Roman"/>
                <w:color w:val="000000"/>
                <w:spacing w:val="-1"/>
                <w:sz w:val="18"/>
                <w:szCs w:val="18"/>
                <w:lang w:eastAsia="fr-FR"/>
              </w:rPr>
              <w:t>:</w:t>
            </w:r>
            <w:proofErr w:type="gramEnd"/>
            <w:r w:rsidRPr="000F320D">
              <w:rPr>
                <w:rFonts w:ascii="Times New Roman" w:eastAsia="Times New Roman" w:hAnsi="Times New Roman" w:cs="Times New Roman"/>
                <w:color w:val="000000"/>
                <w:spacing w:val="-1"/>
                <w:sz w:val="18"/>
                <w:szCs w:val="18"/>
                <w:lang w:eastAsia="fr-FR"/>
              </w:rPr>
              <w:br/>
            </w:r>
            <w:r w:rsidRPr="000F320D">
              <w:rPr>
                <w:rFonts w:ascii="Times New Roman" w:eastAsia="Times New Roman" w:hAnsi="Times New Roman" w:cs="Times New Roman"/>
                <w:color w:val="000000"/>
                <w:sz w:val="18"/>
                <w:szCs w:val="18"/>
                <w:lang w:eastAsia="fr-FR"/>
              </w:rPr>
              <w:t>– à la main dans les cas simples ;</w:t>
            </w:r>
            <w:r w:rsidRPr="000F320D">
              <w:rPr>
                <w:rFonts w:ascii="Times New Roman" w:eastAsia="Times New Roman" w:hAnsi="Times New Roman" w:cs="Times New Roman"/>
                <w:color w:val="000000"/>
                <w:sz w:val="18"/>
                <w:szCs w:val="18"/>
                <w:lang w:eastAsia="fr-FR"/>
              </w:rPr>
              <w:br/>
              <w:t>– à l’aide d’un logiciel de calcul formel dans tous les cas.</w:t>
            </w:r>
          </w:p>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p>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35A60025" wp14:editId="3C604AC2">
                  <wp:extent cx="114300" cy="133350"/>
                  <wp:effectExtent l="19050" t="0" r="0" b="0"/>
                  <wp:docPr id="1682" name="Imag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69"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pacing w:val="-1"/>
                <w:sz w:val="18"/>
                <w:szCs w:val="18"/>
                <w:lang w:eastAsia="fr-FR"/>
              </w:rPr>
              <w:t xml:space="preserve">Déterminer les primitives d’une fonction de la forme </w:t>
            </w:r>
            <w:r w:rsidRPr="000F320D">
              <w:rPr>
                <w:rFonts w:ascii="Times New Roman" w:eastAsia="Times New Roman" w:hAnsi="Times New Roman" w:cs="Times New Roman"/>
                <w:noProof/>
                <w:color w:val="000000"/>
                <w:spacing w:val="-1"/>
                <w:position w:val="-6"/>
                <w:sz w:val="18"/>
                <w:szCs w:val="18"/>
                <w:lang w:eastAsia="fr-FR"/>
              </w:rPr>
              <w:drawing>
                <wp:inline distT="0" distB="0" distL="0" distR="0" wp14:anchorId="5520BA9C" wp14:editId="63A3CD1C">
                  <wp:extent cx="304800" cy="209550"/>
                  <wp:effectExtent l="19050" t="0" r="0" b="0"/>
                  <wp:docPr id="1683" name="Imag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70"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pacing w:val="-1"/>
                <w:sz w:val="18"/>
                <w:szCs w:val="18"/>
                <w:lang w:eastAsia="fr-FR"/>
              </w:rPr>
              <w:t xml:space="preserve"> (</w:t>
            </w:r>
            <w:r w:rsidRPr="000F320D">
              <w:rPr>
                <w:rFonts w:ascii="Times New Roman" w:eastAsia="Times New Roman" w:hAnsi="Times New Roman" w:cs="Times New Roman"/>
                <w:i/>
                <w:color w:val="000000"/>
                <w:spacing w:val="-1"/>
                <w:sz w:val="18"/>
                <w:szCs w:val="18"/>
                <w:lang w:eastAsia="fr-FR"/>
              </w:rPr>
              <w:t>n</w:t>
            </w:r>
            <w:r w:rsidRPr="000F320D">
              <w:rPr>
                <w:rFonts w:ascii="Times New Roman" w:eastAsia="Times New Roman" w:hAnsi="Times New Roman" w:cs="Times New Roman"/>
                <w:color w:val="000000"/>
                <w:spacing w:val="-1"/>
                <w:sz w:val="18"/>
                <w:szCs w:val="18"/>
                <w:lang w:eastAsia="fr-FR"/>
              </w:rPr>
              <w:t xml:space="preserve"> entier relatif, différent de – 1), </w:t>
            </w:r>
            <w:r w:rsidRPr="000F320D">
              <w:rPr>
                <w:rFonts w:ascii="Times New Roman" w:eastAsia="Times New Roman" w:hAnsi="Times New Roman" w:cs="Times New Roman"/>
                <w:noProof/>
                <w:color w:val="000000"/>
                <w:spacing w:val="-1"/>
                <w:position w:val="-24"/>
                <w:sz w:val="18"/>
                <w:szCs w:val="18"/>
                <w:lang w:eastAsia="fr-FR"/>
              </w:rPr>
              <w:drawing>
                <wp:inline distT="0" distB="0" distL="0" distR="0" wp14:anchorId="1E008E3B" wp14:editId="165D25DC">
                  <wp:extent cx="190500" cy="390525"/>
                  <wp:effectExtent l="0" t="0" r="0" b="0"/>
                  <wp:docPr id="1684" name="Imag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71" cstate="print"/>
                          <a:srcRect/>
                          <a:stretch>
                            <a:fillRect/>
                          </a:stretch>
                        </pic:blipFill>
                        <pic:spPr bwMode="auto">
                          <a:xfrm>
                            <a:off x="0" y="0"/>
                            <a:ext cx="190500" cy="390525"/>
                          </a:xfrm>
                          <a:prstGeom prst="rect">
                            <a:avLst/>
                          </a:prstGeom>
                          <a:noFill/>
                          <a:ln w="9525">
                            <a:noFill/>
                            <a:miter lim="800000"/>
                            <a:headEnd/>
                            <a:tailEnd/>
                          </a:ln>
                        </pic:spPr>
                      </pic:pic>
                    </a:graphicData>
                  </a:graphic>
                </wp:inline>
              </w:drawing>
            </w:r>
            <w:proofErr w:type="gramStart"/>
            <w:r w:rsidRPr="000F320D">
              <w:rPr>
                <w:rFonts w:ascii="Times New Roman" w:eastAsia="Times New Roman" w:hAnsi="Times New Roman" w:cs="Times New Roman"/>
                <w:color w:val="000000"/>
                <w:spacing w:val="-1"/>
                <w:sz w:val="18"/>
                <w:szCs w:val="18"/>
                <w:lang w:eastAsia="fr-FR"/>
              </w:rPr>
              <w:t xml:space="preserve">et </w:t>
            </w:r>
            <w:proofErr w:type="gramEnd"/>
            <w:r w:rsidRPr="000F320D">
              <w:rPr>
                <w:rFonts w:ascii="Times New Roman" w:eastAsia="Times New Roman" w:hAnsi="Times New Roman" w:cs="Times New Roman"/>
                <w:noProof/>
                <w:color w:val="000000"/>
                <w:spacing w:val="-1"/>
                <w:position w:val="-6"/>
                <w:sz w:val="18"/>
                <w:szCs w:val="18"/>
                <w:lang w:eastAsia="fr-FR"/>
              </w:rPr>
              <w:drawing>
                <wp:inline distT="0" distB="0" distL="0" distR="0" wp14:anchorId="0E8213C9" wp14:editId="2F3DB59A">
                  <wp:extent cx="304800" cy="200025"/>
                  <wp:effectExtent l="19050" t="0" r="0" b="0"/>
                  <wp:docPr id="1685" name="Imag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72" cstate="print"/>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w:t>
            </w:r>
          </w:p>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p>
          <w:p w:rsidR="00842A24" w:rsidRPr="000F320D" w:rsidRDefault="00842A24" w:rsidP="00842A24">
            <w:pPr>
              <w:spacing w:after="0" w:line="240" w:lineRule="auto"/>
              <w:rPr>
                <w:rFonts w:ascii="Times New Roman" w:eastAsia="Times New Roman" w:hAnsi="Times New Roman" w:cs="Times New Roman"/>
                <w:color w:val="000000"/>
                <w:position w:val="-10"/>
                <w:sz w:val="18"/>
                <w:szCs w:val="18"/>
                <w:lang w:eastAsia="fr-FR"/>
              </w:rPr>
            </w:pPr>
          </w:p>
        </w:tc>
      </w:tr>
      <w:tr w:rsidR="00584D19" w:rsidRPr="00842A24" w:rsidTr="006F6385">
        <w:trPr>
          <w:trHeight w:val="4968"/>
        </w:trPr>
        <w:tc>
          <w:tcPr>
            <w:tcW w:w="1734" w:type="dxa"/>
          </w:tcPr>
          <w:p w:rsidR="00842A24" w:rsidRPr="000F320D" w:rsidRDefault="00842A24" w:rsidP="00842A24">
            <w:pPr>
              <w:spacing w:before="60" w:after="0" w:line="240" w:lineRule="auto"/>
              <w:rPr>
                <w:rFonts w:ascii="Times New Roman" w:eastAsia="Times New Roman" w:hAnsi="Times New Roman" w:cs="Times New Roman"/>
                <w:i/>
                <w:sz w:val="18"/>
                <w:szCs w:val="18"/>
                <w:lang w:eastAsia="fr-FR"/>
              </w:rPr>
            </w:pPr>
            <w:r w:rsidRPr="000F320D">
              <w:rPr>
                <w:rFonts w:ascii="Times New Roman" w:eastAsia="Times New Roman" w:hAnsi="Times New Roman" w:cs="Times New Roman"/>
                <w:sz w:val="18"/>
                <w:szCs w:val="18"/>
                <w:lang w:eastAsia="fr-FR"/>
              </w:rPr>
              <w:t>Calculer, avec ou sans TIC, l’intégrale, sur un intervalle [a</w:t>
            </w:r>
            <w:r w:rsidR="00584D19" w:rsidRPr="000F320D">
              <w:rPr>
                <w:rFonts w:ascii="Times New Roman" w:eastAsia="Times New Roman" w:hAnsi="Times New Roman" w:cs="Times New Roman"/>
                <w:sz w:val="18"/>
                <w:szCs w:val="18"/>
                <w:lang w:eastAsia="fr-FR"/>
              </w:rPr>
              <w:t xml:space="preserve"> ; </w:t>
            </w:r>
            <w:r w:rsidRPr="000F320D">
              <w:rPr>
                <w:rFonts w:ascii="Times New Roman" w:eastAsia="Times New Roman" w:hAnsi="Times New Roman" w:cs="Times New Roman"/>
                <w:sz w:val="18"/>
                <w:szCs w:val="18"/>
                <w:lang w:eastAsia="fr-FR"/>
              </w:rPr>
              <w:t xml:space="preserve">b], d’une fonction </w:t>
            </w:r>
            <w:r w:rsidRPr="000F320D">
              <w:rPr>
                <w:rFonts w:ascii="Times New Roman" w:eastAsia="Times New Roman" w:hAnsi="Times New Roman" w:cs="Times New Roman"/>
                <w:i/>
                <w:sz w:val="18"/>
                <w:szCs w:val="18"/>
                <w:lang w:eastAsia="fr-FR"/>
              </w:rPr>
              <w:t>f</w:t>
            </w:r>
            <w:r w:rsidRPr="000F320D">
              <w:rPr>
                <w:rFonts w:ascii="Times New Roman" w:eastAsia="Times New Roman" w:hAnsi="Times New Roman" w:cs="Times New Roman"/>
                <w:sz w:val="18"/>
                <w:szCs w:val="18"/>
                <w:lang w:eastAsia="fr-FR"/>
              </w:rPr>
              <w:t xml:space="preserve"> admettant une primitive </w:t>
            </w:r>
            <w:r w:rsidRPr="000F320D">
              <w:rPr>
                <w:rFonts w:ascii="Times New Roman" w:eastAsia="Times New Roman" w:hAnsi="Times New Roman" w:cs="Times New Roman"/>
                <w:i/>
                <w:sz w:val="18"/>
                <w:szCs w:val="18"/>
                <w:lang w:eastAsia="fr-FR"/>
              </w:rPr>
              <w:t>F.</w:t>
            </w:r>
          </w:p>
          <w:p w:rsidR="00842A24" w:rsidRPr="000F320D" w:rsidRDefault="00842A24" w:rsidP="00842A24">
            <w:pPr>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Interpréter, dans le cas d’une fonction positive, une intégrale comme l’aire d’une surface.</w:t>
            </w:r>
          </w:p>
        </w:tc>
        <w:tc>
          <w:tcPr>
            <w:tcW w:w="2150" w:type="dxa"/>
          </w:tcPr>
          <w:p w:rsidR="00842A24" w:rsidRPr="000F320D" w:rsidRDefault="00842A24" w:rsidP="00842A24">
            <w:pPr>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Définition de l'</w:t>
            </w:r>
            <w:r w:rsidR="00584D19" w:rsidRPr="000F320D">
              <w:rPr>
                <w:rFonts w:ascii="Times New Roman" w:eastAsia="Times New Roman" w:hAnsi="Times New Roman" w:cs="Times New Roman"/>
                <w:sz w:val="18"/>
                <w:szCs w:val="18"/>
                <w:lang w:eastAsia="fr-FR"/>
              </w:rPr>
              <w:t xml:space="preserve">intégrale, sur un intervalle [a ; </w:t>
            </w:r>
            <w:r w:rsidRPr="000F320D">
              <w:rPr>
                <w:rFonts w:ascii="Times New Roman" w:eastAsia="Times New Roman" w:hAnsi="Times New Roman" w:cs="Times New Roman"/>
                <w:sz w:val="18"/>
                <w:szCs w:val="18"/>
                <w:lang w:eastAsia="fr-FR"/>
              </w:rPr>
              <w:t>b], d’une fonction</w:t>
            </w:r>
            <w:r w:rsidR="00BD112B" w:rsidRPr="000F320D">
              <w:rPr>
                <w:rFonts w:ascii="Times New Roman" w:eastAsia="Times New Roman" w:hAnsi="Times New Roman" w:cs="Times New Roman"/>
                <w:sz w:val="18"/>
                <w:szCs w:val="18"/>
                <w:lang w:eastAsia="fr-FR"/>
              </w:rPr>
              <w:t xml:space="preserve"> </w:t>
            </w:r>
            <w:r w:rsidRPr="000F320D">
              <w:rPr>
                <w:rFonts w:ascii="Times New Roman" w:eastAsia="Times New Roman" w:hAnsi="Times New Roman" w:cs="Times New Roman"/>
                <w:sz w:val="18"/>
                <w:szCs w:val="18"/>
                <w:lang w:eastAsia="fr-FR"/>
              </w:rPr>
              <w:t xml:space="preserve"> </w:t>
            </w:r>
            <w:r w:rsidRPr="000F320D">
              <w:rPr>
                <w:rFonts w:ascii="Times New Roman" w:eastAsia="Times New Roman" w:hAnsi="Times New Roman" w:cs="Times New Roman"/>
                <w:i/>
                <w:sz w:val="18"/>
                <w:szCs w:val="18"/>
                <w:lang w:eastAsia="fr-FR"/>
              </w:rPr>
              <w:t>f</w:t>
            </w:r>
            <w:r w:rsidRPr="000F320D">
              <w:rPr>
                <w:rFonts w:ascii="Times New Roman" w:eastAsia="Times New Roman" w:hAnsi="Times New Roman" w:cs="Times New Roman"/>
                <w:sz w:val="18"/>
                <w:szCs w:val="18"/>
                <w:lang w:eastAsia="fr-FR"/>
              </w:rPr>
              <w:t xml:space="preserve"> </w:t>
            </w:r>
            <w:r w:rsidR="00BD112B" w:rsidRPr="000F320D">
              <w:rPr>
                <w:rFonts w:ascii="Times New Roman" w:eastAsia="Times New Roman" w:hAnsi="Times New Roman" w:cs="Times New Roman"/>
                <w:sz w:val="18"/>
                <w:szCs w:val="18"/>
                <w:lang w:eastAsia="fr-FR"/>
              </w:rPr>
              <w:t xml:space="preserve"> </w:t>
            </w:r>
            <w:r w:rsidRPr="000F320D">
              <w:rPr>
                <w:rFonts w:ascii="Times New Roman" w:eastAsia="Times New Roman" w:hAnsi="Times New Roman" w:cs="Times New Roman"/>
                <w:sz w:val="18"/>
                <w:szCs w:val="18"/>
                <w:lang w:eastAsia="fr-FR"/>
              </w:rPr>
              <w:t xml:space="preserve">admettant une primitive </w:t>
            </w:r>
            <w:r w:rsidRPr="000F320D">
              <w:rPr>
                <w:rFonts w:ascii="Times New Roman" w:eastAsia="Times New Roman" w:hAnsi="Times New Roman" w:cs="Times New Roman"/>
                <w:i/>
                <w:sz w:val="18"/>
                <w:szCs w:val="18"/>
                <w:lang w:eastAsia="fr-FR"/>
              </w:rPr>
              <w:t>F</w:t>
            </w:r>
            <w:r w:rsidRPr="000F320D">
              <w:rPr>
                <w:rFonts w:ascii="Times New Roman" w:eastAsia="Times New Roman" w:hAnsi="Times New Roman" w:cs="Times New Roman"/>
                <w:sz w:val="18"/>
                <w:szCs w:val="18"/>
                <w:lang w:eastAsia="fr-FR"/>
              </w:rPr>
              <w:t xml:space="preserve"> :</w:t>
            </w:r>
          </w:p>
          <w:p w:rsidR="00842A24" w:rsidRPr="000F320D" w:rsidRDefault="00307F4B" w:rsidP="006F6385">
            <w:pPr>
              <w:autoSpaceDE w:val="0"/>
              <w:autoSpaceDN w:val="0"/>
              <w:adjustRightInd w:val="0"/>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color w:val="000000"/>
                <w:spacing w:val="6"/>
                <w:position w:val="-22"/>
                <w:sz w:val="18"/>
                <w:szCs w:val="18"/>
                <w:lang w:eastAsia="fr-FR"/>
              </w:rPr>
              <w:object w:dxaOrig="2420" w:dyaOrig="560">
                <v:shape id="_x0000_i1042" type="#_x0000_t75" style="width:95.8pt;height:21.9pt" o:ole="">
                  <v:imagedata r:id="rId73" o:title=""/>
                </v:shape>
                <o:OLEObject Type="Embed" ProgID="Equation.3" ShapeID="_x0000_i1042" DrawAspect="Content" ObjectID="_1540278574" r:id="rId74"/>
              </w:object>
            </w:r>
          </w:p>
        </w:tc>
        <w:tc>
          <w:tcPr>
            <w:tcW w:w="2331" w:type="dxa"/>
            <w:vMerge/>
            <w:shd w:val="clear" w:color="auto" w:fill="BFBFBF" w:themeFill="background1" w:themeFillShade="BF"/>
          </w:tcPr>
          <w:p w:rsidR="00842A24" w:rsidRPr="000F320D" w:rsidRDefault="00842A24" w:rsidP="00842A24">
            <w:pPr>
              <w:spacing w:after="0" w:line="240" w:lineRule="auto"/>
              <w:jc w:val="center"/>
              <w:rPr>
                <w:rFonts w:ascii="Times New Roman" w:eastAsia="Times New Roman" w:hAnsi="Times New Roman" w:cs="Times New Roman"/>
                <w:b/>
                <w:sz w:val="18"/>
                <w:szCs w:val="18"/>
                <w:lang w:eastAsia="fr-FR"/>
              </w:rPr>
            </w:pPr>
          </w:p>
        </w:tc>
        <w:tc>
          <w:tcPr>
            <w:tcW w:w="2150" w:type="dxa"/>
          </w:tcPr>
          <w:p w:rsidR="00842A24" w:rsidRPr="000F320D" w:rsidRDefault="00842A24" w:rsidP="00842A24">
            <w:pPr>
              <w:spacing w:after="120" w:line="240" w:lineRule="auto"/>
              <w:rPr>
                <w:rFonts w:ascii="Times New Roman" w:eastAsia="Times New Roman" w:hAnsi="Times New Roman" w:cs="Times New Roman"/>
                <w:color w:val="000000"/>
                <w:spacing w:val="6"/>
                <w:sz w:val="18"/>
                <w:szCs w:val="18"/>
                <w:lang w:eastAsia="fr-FR"/>
              </w:rPr>
            </w:pPr>
            <w:r w:rsidRPr="000F320D">
              <w:rPr>
                <w:rFonts w:ascii="Times New Roman" w:eastAsia="Times New Roman" w:hAnsi="Times New Roman" w:cs="Times New Roman"/>
                <w:b/>
                <w:color w:val="000000"/>
                <w:sz w:val="18"/>
                <w:szCs w:val="18"/>
                <w:lang w:eastAsia="fr-FR"/>
              </w:rPr>
              <w:t>Intégration</w:t>
            </w:r>
            <w:r w:rsidRPr="000F320D">
              <w:rPr>
                <w:rFonts w:ascii="Times New Roman" w:eastAsia="Times New Roman" w:hAnsi="Times New Roman" w:cs="Times New Roman"/>
                <w:b/>
                <w:color w:val="000000"/>
                <w:sz w:val="18"/>
                <w:szCs w:val="18"/>
                <w:lang w:eastAsia="fr-FR"/>
              </w:rPr>
              <w:br/>
            </w:r>
            <w:r w:rsidRPr="000F320D">
              <w:rPr>
                <w:rFonts w:ascii="Times New Roman" w:eastAsia="Times New Roman" w:hAnsi="Times New Roman" w:cs="Times New Roman"/>
                <w:b/>
                <w:color w:val="000000"/>
                <w:sz w:val="18"/>
                <w:szCs w:val="18"/>
                <w:lang w:eastAsia="fr-FR"/>
              </w:rPr>
              <w:br/>
            </w:r>
            <w:r w:rsidRPr="000F320D">
              <w:rPr>
                <w:rFonts w:ascii="Times New Roman" w:eastAsia="Times New Roman" w:hAnsi="Times New Roman" w:cs="Times New Roman"/>
                <w:color w:val="000000"/>
                <w:sz w:val="18"/>
                <w:szCs w:val="18"/>
                <w:lang w:eastAsia="fr-FR"/>
              </w:rPr>
              <w:t xml:space="preserve">Calcul intégral : </w:t>
            </w:r>
          </w:p>
          <w:p w:rsidR="00842A24" w:rsidRPr="000F320D" w:rsidRDefault="00307F4B" w:rsidP="00842A24">
            <w:pPr>
              <w:spacing w:after="120" w:line="240" w:lineRule="auto"/>
              <w:rPr>
                <w:rFonts w:ascii="Times New Roman" w:eastAsia="Times New Roman" w:hAnsi="Times New Roman" w:cs="Times New Roman"/>
                <w:color w:val="000000"/>
                <w:spacing w:val="6"/>
                <w:sz w:val="18"/>
                <w:szCs w:val="18"/>
                <w:lang w:eastAsia="fr-FR"/>
              </w:rPr>
            </w:pPr>
            <w:r w:rsidRPr="000F320D">
              <w:rPr>
                <w:rFonts w:ascii="Times New Roman" w:eastAsia="Times New Roman" w:hAnsi="Times New Roman" w:cs="Times New Roman"/>
                <w:color w:val="000000"/>
                <w:spacing w:val="6"/>
                <w:position w:val="-22"/>
                <w:sz w:val="18"/>
                <w:szCs w:val="18"/>
                <w:lang w:eastAsia="fr-FR"/>
              </w:rPr>
              <w:object w:dxaOrig="2420" w:dyaOrig="560">
                <v:shape id="_x0000_i1043" type="#_x0000_t75" style="width:95.8pt;height:21.9pt" o:ole="">
                  <v:imagedata r:id="rId75" o:title=""/>
                </v:shape>
                <o:OLEObject Type="Embed" ProgID="Equation.3" ShapeID="_x0000_i1043" DrawAspect="Content" ObjectID="_1540278575" r:id="rId76"/>
              </w:object>
            </w:r>
            <w:r w:rsidR="00842A24" w:rsidRPr="000F320D">
              <w:rPr>
                <w:rFonts w:ascii="Times New Roman" w:eastAsia="Times New Roman" w:hAnsi="Times New Roman" w:cs="Times New Roman"/>
                <w:color w:val="000000"/>
                <w:spacing w:val="6"/>
                <w:sz w:val="18"/>
                <w:szCs w:val="18"/>
                <w:lang w:eastAsia="fr-FR"/>
              </w:rPr>
              <w:t xml:space="preserve"> où </w:t>
            </w:r>
            <w:r w:rsidR="00842A24" w:rsidRPr="000F320D">
              <w:rPr>
                <w:rFonts w:ascii="Times New Roman" w:eastAsia="Times New Roman" w:hAnsi="Times New Roman" w:cs="Times New Roman"/>
                <w:i/>
                <w:color w:val="000000"/>
                <w:spacing w:val="6"/>
                <w:sz w:val="18"/>
                <w:szCs w:val="18"/>
                <w:lang w:eastAsia="fr-FR"/>
              </w:rPr>
              <w:t>F</w:t>
            </w:r>
            <w:r w:rsidR="00842A24" w:rsidRPr="000F320D">
              <w:rPr>
                <w:rFonts w:ascii="Times New Roman" w:eastAsia="Times New Roman" w:hAnsi="Times New Roman" w:cs="Times New Roman"/>
                <w:color w:val="000000"/>
                <w:spacing w:val="6"/>
                <w:sz w:val="18"/>
                <w:szCs w:val="18"/>
                <w:lang w:eastAsia="fr-FR"/>
              </w:rPr>
              <w:t xml:space="preserve"> est une primitive de </w:t>
            </w:r>
            <w:proofErr w:type="gramStart"/>
            <w:r w:rsidR="00842A24" w:rsidRPr="000F320D">
              <w:rPr>
                <w:rFonts w:ascii="Times New Roman" w:eastAsia="Times New Roman" w:hAnsi="Times New Roman" w:cs="Times New Roman"/>
                <w:i/>
                <w:color w:val="000000"/>
                <w:spacing w:val="6"/>
                <w:sz w:val="18"/>
                <w:szCs w:val="18"/>
                <w:lang w:eastAsia="fr-FR"/>
              </w:rPr>
              <w:t>f</w:t>
            </w:r>
            <w:r w:rsidR="00842A24" w:rsidRPr="000F320D">
              <w:rPr>
                <w:rFonts w:ascii="Times New Roman" w:eastAsia="Times New Roman" w:hAnsi="Times New Roman" w:cs="Times New Roman"/>
                <w:color w:val="000000"/>
                <w:spacing w:val="6"/>
                <w:sz w:val="18"/>
                <w:szCs w:val="18"/>
                <w:lang w:eastAsia="fr-FR"/>
              </w:rPr>
              <w:t> .</w:t>
            </w:r>
            <w:proofErr w:type="gramEnd"/>
          </w:p>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Propriétés de l’intégrale : relation de Chasles, linéarité et positivité.</w:t>
            </w:r>
          </w:p>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Calcul d’aires.</w:t>
            </w:r>
          </w:p>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p>
          <w:p w:rsidR="00842A24" w:rsidRPr="000F320D" w:rsidRDefault="00842A24" w:rsidP="00842A24">
            <w:pPr>
              <w:spacing w:after="0" w:line="240" w:lineRule="auto"/>
              <w:rPr>
                <w:rFonts w:ascii="Times New Roman" w:eastAsia="Times New Roman" w:hAnsi="Times New Roman" w:cs="Times New Roman"/>
                <w:color w:val="000000"/>
                <w:spacing w:val="-1"/>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113F47F7" wp14:editId="43B8941D">
                  <wp:extent cx="114300" cy="133350"/>
                  <wp:effectExtent l="19050" t="0" r="0" b="0"/>
                  <wp:docPr id="1688" name="Imag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69"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pacing w:val="-1"/>
                <w:sz w:val="18"/>
                <w:szCs w:val="18"/>
                <w:lang w:eastAsia="fr-FR"/>
              </w:rPr>
              <w:t xml:space="preserve">Déterminer et interpréter la valeur moyenne d’une fonction sur un intervalle. </w:t>
            </w:r>
          </w:p>
          <w:p w:rsidR="00842A24" w:rsidRPr="000F320D" w:rsidRDefault="00842A24" w:rsidP="00842A24">
            <w:pPr>
              <w:spacing w:after="0" w:line="240" w:lineRule="auto"/>
              <w:rPr>
                <w:rFonts w:ascii="Times New Roman" w:eastAsia="Times New Roman" w:hAnsi="Times New Roman" w:cs="Times New Roman"/>
                <w:color w:val="000000"/>
                <w:spacing w:val="-1"/>
                <w:sz w:val="18"/>
                <w:szCs w:val="18"/>
                <w:lang w:eastAsia="fr-FR"/>
              </w:rPr>
            </w:pPr>
          </w:p>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p>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1B16FE05" wp14:editId="5C1BC55B">
                  <wp:extent cx="114300" cy="133350"/>
                  <wp:effectExtent l="19050" t="0" r="0" b="0"/>
                  <wp:docPr id="1689" name="Imag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69"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pacing w:val="-1"/>
                <w:sz w:val="18"/>
                <w:szCs w:val="18"/>
                <w:lang w:eastAsia="fr-FR"/>
              </w:rPr>
              <w:t>Calculer un</w:t>
            </w:r>
            <w:r w:rsidR="00307F4B" w:rsidRPr="000F320D">
              <w:rPr>
                <w:rFonts w:ascii="Times New Roman" w:eastAsia="Times New Roman" w:hAnsi="Times New Roman" w:cs="Times New Roman"/>
                <w:color w:val="000000"/>
                <w:spacing w:val="-1"/>
                <w:sz w:val="18"/>
                <w:szCs w:val="18"/>
                <w:lang w:eastAsia="fr-FR"/>
              </w:rPr>
              <w:t xml:space="preserve">e intégrale par intégration par </w:t>
            </w:r>
            <w:r w:rsidRPr="000F320D">
              <w:rPr>
                <w:rFonts w:ascii="Times New Roman" w:eastAsia="Times New Roman" w:hAnsi="Times New Roman" w:cs="Times New Roman"/>
                <w:color w:val="000000"/>
                <w:spacing w:val="-1"/>
                <w:sz w:val="18"/>
                <w:szCs w:val="18"/>
                <w:lang w:eastAsia="fr-FR"/>
              </w:rPr>
              <w:t>parties.</w:t>
            </w:r>
          </w:p>
        </w:tc>
        <w:tc>
          <w:tcPr>
            <w:tcW w:w="2055" w:type="dxa"/>
          </w:tcPr>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306F0F19" wp14:editId="2FA30029">
                  <wp:extent cx="114300" cy="133350"/>
                  <wp:effectExtent l="19050" t="0" r="0" b="0"/>
                  <wp:docPr id="1690" name="Imag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pacing w:val="-1"/>
                <w:sz w:val="18"/>
                <w:szCs w:val="18"/>
                <w:lang w:eastAsia="fr-FR"/>
              </w:rPr>
              <w:t>Déterminer une intégrale </w:t>
            </w:r>
            <w:proofErr w:type="gramStart"/>
            <w:r w:rsidRPr="000F320D">
              <w:rPr>
                <w:rFonts w:ascii="Times New Roman" w:eastAsia="Times New Roman" w:hAnsi="Times New Roman" w:cs="Times New Roman"/>
                <w:color w:val="000000"/>
                <w:spacing w:val="-1"/>
                <w:sz w:val="18"/>
                <w:szCs w:val="18"/>
                <w:lang w:eastAsia="fr-FR"/>
              </w:rPr>
              <w:t>:</w:t>
            </w:r>
            <w:proofErr w:type="gramEnd"/>
            <w:r w:rsidRPr="000F320D">
              <w:rPr>
                <w:rFonts w:ascii="Times New Roman" w:eastAsia="Times New Roman" w:hAnsi="Times New Roman" w:cs="Times New Roman"/>
                <w:color w:val="000000"/>
                <w:spacing w:val="-1"/>
                <w:sz w:val="18"/>
                <w:szCs w:val="18"/>
                <w:lang w:eastAsia="fr-FR"/>
              </w:rPr>
              <w:br/>
            </w:r>
            <w:r w:rsidRPr="000F320D">
              <w:rPr>
                <w:rFonts w:ascii="Times New Roman" w:eastAsia="Times New Roman" w:hAnsi="Times New Roman" w:cs="Times New Roman"/>
                <w:color w:val="000000"/>
                <w:sz w:val="18"/>
                <w:szCs w:val="18"/>
                <w:lang w:eastAsia="fr-FR"/>
              </w:rPr>
              <w:t>– à la main dans les cas simples ;</w:t>
            </w:r>
            <w:r w:rsidRPr="000F320D">
              <w:rPr>
                <w:rFonts w:ascii="Times New Roman" w:eastAsia="Times New Roman" w:hAnsi="Times New Roman" w:cs="Times New Roman"/>
                <w:color w:val="000000"/>
                <w:sz w:val="18"/>
                <w:szCs w:val="18"/>
                <w:lang w:eastAsia="fr-FR"/>
              </w:rPr>
              <w:br/>
              <w:t>– à l’aide d’un logiciel de calcul formel dans tous les cas.</w:t>
            </w:r>
          </w:p>
          <w:p w:rsidR="00842A24" w:rsidRPr="000F320D" w:rsidRDefault="00842A24" w:rsidP="00842A24">
            <w:pPr>
              <w:spacing w:after="0" w:line="240" w:lineRule="auto"/>
              <w:rPr>
                <w:rFonts w:ascii="Times New Roman" w:eastAsia="Times New Roman" w:hAnsi="Times New Roman" w:cs="Times New Roman"/>
                <w:color w:val="000000"/>
                <w:spacing w:val="-1"/>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1B49E2B7" wp14:editId="7C8B3455">
                  <wp:extent cx="114300" cy="133350"/>
                  <wp:effectExtent l="19050" t="0" r="0" b="0"/>
                  <wp:docPr id="1691" name="Imag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69"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pacing w:val="-1"/>
                <w:sz w:val="18"/>
                <w:szCs w:val="18"/>
                <w:lang w:eastAsia="fr-FR"/>
              </w:rPr>
              <w:t xml:space="preserve">Déterminer l’aire du domaine défini par : </w:t>
            </w:r>
            <w:r w:rsidRPr="000F320D">
              <w:rPr>
                <w:rFonts w:ascii="Times New Roman" w:eastAsia="Times New Roman" w:hAnsi="Times New Roman" w:cs="Times New Roman"/>
                <w:color w:val="000000"/>
                <w:spacing w:val="-1"/>
                <w:sz w:val="18"/>
                <w:szCs w:val="18"/>
                <w:lang w:eastAsia="fr-FR"/>
              </w:rPr>
              <w:br/>
              <w:t>{</w:t>
            </w:r>
            <w:r w:rsidRPr="000F320D">
              <w:rPr>
                <w:rFonts w:ascii="Times New Roman" w:eastAsia="Times New Roman" w:hAnsi="Times New Roman" w:cs="Times New Roman"/>
                <w:i/>
                <w:color w:val="000000"/>
                <w:spacing w:val="-1"/>
                <w:sz w:val="18"/>
                <w:szCs w:val="18"/>
                <w:lang w:eastAsia="fr-FR"/>
              </w:rPr>
              <w:t>M</w:t>
            </w:r>
            <w:r w:rsidRPr="000F320D">
              <w:rPr>
                <w:rFonts w:ascii="Times New Roman" w:eastAsia="Times New Roman" w:hAnsi="Times New Roman" w:cs="Times New Roman"/>
                <w:color w:val="000000"/>
                <w:spacing w:val="-1"/>
                <w:sz w:val="18"/>
                <w:szCs w:val="18"/>
                <w:lang w:eastAsia="fr-FR"/>
              </w:rPr>
              <w:t>(</w:t>
            </w:r>
            <w:r w:rsidRPr="000F320D">
              <w:rPr>
                <w:rFonts w:ascii="Times New Roman" w:eastAsia="Times New Roman" w:hAnsi="Times New Roman" w:cs="Times New Roman"/>
                <w:i/>
                <w:color w:val="000000"/>
                <w:spacing w:val="-1"/>
                <w:sz w:val="18"/>
                <w:szCs w:val="18"/>
                <w:lang w:eastAsia="fr-FR"/>
              </w:rPr>
              <w:t>x</w:t>
            </w:r>
            <w:r w:rsidRPr="000F320D">
              <w:rPr>
                <w:rFonts w:ascii="Times New Roman" w:eastAsia="Times New Roman" w:hAnsi="Times New Roman" w:cs="Times New Roman"/>
                <w:color w:val="000000"/>
                <w:spacing w:val="-1"/>
                <w:sz w:val="18"/>
                <w:szCs w:val="18"/>
                <w:lang w:eastAsia="fr-FR"/>
              </w:rPr>
              <w:t xml:space="preserve">, </w:t>
            </w:r>
            <w:r w:rsidRPr="000F320D">
              <w:rPr>
                <w:rFonts w:ascii="Times New Roman" w:eastAsia="Times New Roman" w:hAnsi="Times New Roman" w:cs="Times New Roman"/>
                <w:i/>
                <w:color w:val="000000"/>
                <w:spacing w:val="-1"/>
                <w:sz w:val="18"/>
                <w:szCs w:val="18"/>
                <w:lang w:eastAsia="fr-FR"/>
              </w:rPr>
              <w:t>y</w:t>
            </w:r>
            <w:r w:rsidRPr="000F320D">
              <w:rPr>
                <w:rFonts w:ascii="Times New Roman" w:eastAsia="Times New Roman" w:hAnsi="Times New Roman" w:cs="Times New Roman"/>
                <w:color w:val="000000"/>
                <w:spacing w:val="-1"/>
                <w:sz w:val="18"/>
                <w:szCs w:val="18"/>
                <w:lang w:eastAsia="fr-FR"/>
              </w:rPr>
              <w:t xml:space="preserve">), </w:t>
            </w:r>
            <w:r w:rsidRPr="000F320D">
              <w:rPr>
                <w:rFonts w:ascii="Times New Roman" w:eastAsia="Times New Roman" w:hAnsi="Times New Roman" w:cs="Times New Roman"/>
                <w:i/>
                <w:color w:val="000000"/>
                <w:spacing w:val="-1"/>
                <w:sz w:val="18"/>
                <w:szCs w:val="18"/>
                <w:lang w:eastAsia="fr-FR"/>
              </w:rPr>
              <w:t xml:space="preserve">a </w:t>
            </w:r>
            <w:r w:rsidRPr="000F320D">
              <w:rPr>
                <w:rFonts w:ascii="Times New Roman" w:eastAsia="Times New Roman" w:hAnsi="Times New Roman" w:cs="Times New Roman"/>
                <w:color w:val="000000"/>
                <w:spacing w:val="-1"/>
                <w:sz w:val="18"/>
                <w:szCs w:val="18"/>
                <w:lang w:eastAsia="fr-FR"/>
              </w:rPr>
              <w:t xml:space="preserve">≤ </w:t>
            </w:r>
            <w:r w:rsidRPr="000F320D">
              <w:rPr>
                <w:rFonts w:ascii="Times New Roman" w:eastAsia="Times New Roman" w:hAnsi="Times New Roman" w:cs="Times New Roman"/>
                <w:i/>
                <w:color w:val="000000"/>
                <w:spacing w:val="-1"/>
                <w:sz w:val="18"/>
                <w:szCs w:val="18"/>
                <w:lang w:eastAsia="fr-FR"/>
              </w:rPr>
              <w:t xml:space="preserve">x </w:t>
            </w:r>
            <w:r w:rsidRPr="000F320D">
              <w:rPr>
                <w:rFonts w:ascii="Times New Roman" w:eastAsia="Times New Roman" w:hAnsi="Times New Roman" w:cs="Times New Roman"/>
                <w:color w:val="000000"/>
                <w:spacing w:val="-1"/>
                <w:sz w:val="18"/>
                <w:szCs w:val="18"/>
                <w:lang w:eastAsia="fr-FR"/>
              </w:rPr>
              <w:t xml:space="preserve">≤ </w:t>
            </w:r>
            <w:r w:rsidRPr="000F320D">
              <w:rPr>
                <w:rFonts w:ascii="Times New Roman" w:eastAsia="Times New Roman" w:hAnsi="Times New Roman" w:cs="Times New Roman"/>
                <w:i/>
                <w:color w:val="000000"/>
                <w:spacing w:val="-1"/>
                <w:sz w:val="18"/>
                <w:szCs w:val="18"/>
                <w:lang w:eastAsia="fr-FR"/>
              </w:rPr>
              <w:t xml:space="preserve">b </w:t>
            </w:r>
            <w:r w:rsidRPr="000F320D">
              <w:rPr>
                <w:rFonts w:ascii="Times New Roman" w:eastAsia="Times New Roman" w:hAnsi="Times New Roman" w:cs="Times New Roman"/>
                <w:color w:val="000000"/>
                <w:spacing w:val="-1"/>
                <w:sz w:val="18"/>
                <w:szCs w:val="18"/>
                <w:lang w:eastAsia="fr-FR"/>
              </w:rPr>
              <w:t xml:space="preserve">et </w:t>
            </w:r>
            <w:r w:rsidRPr="000F320D">
              <w:rPr>
                <w:rFonts w:ascii="Times New Roman" w:eastAsia="Times New Roman" w:hAnsi="Times New Roman" w:cs="Times New Roman"/>
                <w:i/>
                <w:color w:val="000000"/>
                <w:spacing w:val="-1"/>
                <w:sz w:val="18"/>
                <w:szCs w:val="18"/>
                <w:lang w:eastAsia="fr-FR"/>
              </w:rPr>
              <w:t>f</w:t>
            </w:r>
            <w:r w:rsidRPr="000F320D">
              <w:rPr>
                <w:rFonts w:ascii="Times New Roman" w:eastAsia="Times New Roman" w:hAnsi="Times New Roman" w:cs="Times New Roman"/>
                <w:color w:val="000000"/>
                <w:spacing w:val="-1"/>
                <w:sz w:val="18"/>
                <w:szCs w:val="18"/>
                <w:lang w:eastAsia="fr-FR"/>
              </w:rPr>
              <w:t>(</w:t>
            </w:r>
            <w:r w:rsidRPr="000F320D">
              <w:rPr>
                <w:rFonts w:ascii="Times New Roman" w:eastAsia="Times New Roman" w:hAnsi="Times New Roman" w:cs="Times New Roman"/>
                <w:i/>
                <w:color w:val="000000"/>
                <w:spacing w:val="-1"/>
                <w:sz w:val="18"/>
                <w:szCs w:val="18"/>
                <w:lang w:eastAsia="fr-FR"/>
              </w:rPr>
              <w:t>x</w:t>
            </w:r>
            <w:r w:rsidRPr="000F320D">
              <w:rPr>
                <w:rFonts w:ascii="Times New Roman" w:eastAsia="Times New Roman" w:hAnsi="Times New Roman" w:cs="Times New Roman"/>
                <w:color w:val="000000"/>
                <w:spacing w:val="-1"/>
                <w:sz w:val="18"/>
                <w:szCs w:val="18"/>
                <w:lang w:eastAsia="fr-FR"/>
              </w:rPr>
              <w:t xml:space="preserve">) ≤ </w:t>
            </w:r>
            <w:r w:rsidRPr="000F320D">
              <w:rPr>
                <w:rFonts w:ascii="Times New Roman" w:eastAsia="Times New Roman" w:hAnsi="Times New Roman" w:cs="Times New Roman"/>
                <w:i/>
                <w:color w:val="000000"/>
                <w:spacing w:val="-1"/>
                <w:sz w:val="18"/>
                <w:szCs w:val="18"/>
                <w:lang w:eastAsia="fr-FR"/>
              </w:rPr>
              <w:t xml:space="preserve">y </w:t>
            </w:r>
            <w:r w:rsidRPr="000F320D">
              <w:rPr>
                <w:rFonts w:ascii="Times New Roman" w:eastAsia="Times New Roman" w:hAnsi="Times New Roman" w:cs="Times New Roman"/>
                <w:color w:val="000000"/>
                <w:spacing w:val="-1"/>
                <w:sz w:val="18"/>
                <w:szCs w:val="18"/>
                <w:lang w:eastAsia="fr-FR"/>
              </w:rPr>
              <w:t xml:space="preserve">≤ </w:t>
            </w:r>
            <w:r w:rsidRPr="000F320D">
              <w:rPr>
                <w:rFonts w:ascii="Times New Roman" w:eastAsia="Times New Roman" w:hAnsi="Times New Roman" w:cs="Times New Roman"/>
                <w:i/>
                <w:color w:val="000000"/>
                <w:spacing w:val="-1"/>
                <w:sz w:val="18"/>
                <w:szCs w:val="18"/>
                <w:lang w:eastAsia="fr-FR"/>
              </w:rPr>
              <w:t>g</w:t>
            </w:r>
            <w:r w:rsidRPr="000F320D">
              <w:rPr>
                <w:rFonts w:ascii="Times New Roman" w:eastAsia="Times New Roman" w:hAnsi="Times New Roman" w:cs="Times New Roman"/>
                <w:color w:val="000000"/>
                <w:spacing w:val="-1"/>
                <w:sz w:val="18"/>
                <w:szCs w:val="18"/>
                <w:lang w:eastAsia="fr-FR"/>
              </w:rPr>
              <w:t>(</w:t>
            </w:r>
            <w:r w:rsidRPr="000F320D">
              <w:rPr>
                <w:rFonts w:ascii="Times New Roman" w:eastAsia="Times New Roman" w:hAnsi="Times New Roman" w:cs="Times New Roman"/>
                <w:i/>
                <w:color w:val="000000"/>
                <w:spacing w:val="-1"/>
                <w:sz w:val="18"/>
                <w:szCs w:val="18"/>
                <w:lang w:eastAsia="fr-FR"/>
              </w:rPr>
              <w:t>x</w:t>
            </w:r>
            <w:r w:rsidRPr="000F320D">
              <w:rPr>
                <w:rFonts w:ascii="Times New Roman" w:eastAsia="Times New Roman" w:hAnsi="Times New Roman" w:cs="Times New Roman"/>
                <w:color w:val="000000"/>
                <w:spacing w:val="-1"/>
                <w:sz w:val="18"/>
                <w:szCs w:val="18"/>
                <w:lang w:eastAsia="fr-FR"/>
              </w:rPr>
              <w:t>)}</w:t>
            </w:r>
          </w:p>
          <w:p w:rsidR="00842A24" w:rsidRPr="000F320D" w:rsidRDefault="00842A24" w:rsidP="00842A24">
            <w:pPr>
              <w:spacing w:after="0" w:line="240" w:lineRule="auto"/>
              <w:rPr>
                <w:rFonts w:ascii="Times New Roman" w:eastAsia="Times New Roman" w:hAnsi="Times New Roman" w:cs="Times New Roman"/>
                <w:color w:val="000000"/>
                <w:spacing w:val="-1"/>
                <w:sz w:val="18"/>
                <w:szCs w:val="18"/>
                <w:lang w:eastAsia="fr-FR"/>
              </w:rPr>
            </w:pPr>
            <w:r w:rsidRPr="000F320D">
              <w:rPr>
                <w:rFonts w:ascii="Times New Roman" w:eastAsia="Times New Roman" w:hAnsi="Times New Roman" w:cs="Times New Roman"/>
                <w:color w:val="000000"/>
                <w:spacing w:val="-1"/>
                <w:sz w:val="18"/>
                <w:szCs w:val="18"/>
                <w:lang w:eastAsia="fr-FR"/>
              </w:rPr>
              <w:t xml:space="preserve">où  </w:t>
            </w:r>
            <w:r w:rsidRPr="000F320D">
              <w:rPr>
                <w:rFonts w:ascii="Times New Roman" w:eastAsia="Times New Roman" w:hAnsi="Times New Roman" w:cs="Times New Roman"/>
                <w:i/>
                <w:color w:val="000000"/>
                <w:spacing w:val="-1"/>
                <w:sz w:val="18"/>
                <w:szCs w:val="18"/>
                <w:lang w:eastAsia="fr-FR"/>
              </w:rPr>
              <w:t>f</w:t>
            </w:r>
            <w:r w:rsidRPr="000F320D">
              <w:rPr>
                <w:rFonts w:ascii="Times New Roman" w:eastAsia="Times New Roman" w:hAnsi="Times New Roman" w:cs="Times New Roman"/>
                <w:color w:val="000000"/>
                <w:spacing w:val="-1"/>
                <w:sz w:val="18"/>
                <w:szCs w:val="18"/>
                <w:lang w:eastAsia="fr-FR"/>
              </w:rPr>
              <w:t xml:space="preserve"> et </w:t>
            </w:r>
            <w:r w:rsidRPr="000F320D">
              <w:rPr>
                <w:rFonts w:ascii="Times New Roman" w:eastAsia="Times New Roman" w:hAnsi="Times New Roman" w:cs="Times New Roman"/>
                <w:i/>
                <w:color w:val="000000"/>
                <w:spacing w:val="-1"/>
                <w:sz w:val="18"/>
                <w:szCs w:val="18"/>
                <w:lang w:eastAsia="fr-FR"/>
              </w:rPr>
              <w:t>g</w:t>
            </w:r>
            <w:r w:rsidRPr="000F320D">
              <w:rPr>
                <w:rFonts w:ascii="Times New Roman" w:eastAsia="Times New Roman" w:hAnsi="Times New Roman" w:cs="Times New Roman"/>
                <w:color w:val="000000"/>
                <w:spacing w:val="-1"/>
                <w:sz w:val="18"/>
                <w:szCs w:val="18"/>
                <w:lang w:eastAsia="fr-FR"/>
              </w:rPr>
              <w:t xml:space="preserve"> sont deux fonctions telles que pour tout réel </w:t>
            </w:r>
            <w:r w:rsidRPr="000F320D">
              <w:rPr>
                <w:rFonts w:ascii="Times New Roman" w:eastAsia="Times New Roman" w:hAnsi="Times New Roman" w:cs="Times New Roman"/>
                <w:i/>
                <w:color w:val="000000"/>
                <w:spacing w:val="-1"/>
                <w:sz w:val="18"/>
                <w:szCs w:val="18"/>
                <w:lang w:eastAsia="fr-FR"/>
              </w:rPr>
              <w:t>x</w:t>
            </w:r>
            <w:r w:rsidRPr="000F320D">
              <w:rPr>
                <w:rFonts w:ascii="Times New Roman" w:eastAsia="Times New Roman" w:hAnsi="Times New Roman" w:cs="Times New Roman"/>
                <w:color w:val="000000"/>
                <w:spacing w:val="-1"/>
                <w:sz w:val="18"/>
                <w:szCs w:val="18"/>
                <w:lang w:eastAsia="fr-FR"/>
              </w:rPr>
              <w:t xml:space="preserve"> de </w:t>
            </w:r>
            <w:r w:rsidR="00307F4B" w:rsidRPr="000F320D">
              <w:rPr>
                <w:rFonts w:ascii="Times New Roman" w:eastAsia="Times New Roman" w:hAnsi="Times New Roman" w:cs="Times New Roman"/>
                <w:color w:val="000000"/>
                <w:spacing w:val="-1"/>
                <w:sz w:val="18"/>
                <w:szCs w:val="18"/>
                <w:lang w:eastAsia="fr-FR"/>
              </w:rPr>
              <w:t xml:space="preserve">   </w:t>
            </w:r>
            <w:r w:rsidRPr="000F320D">
              <w:rPr>
                <w:rFonts w:ascii="Times New Roman" w:eastAsia="Times New Roman" w:hAnsi="Times New Roman" w:cs="Times New Roman"/>
                <w:color w:val="000000"/>
                <w:spacing w:val="-1"/>
                <w:sz w:val="18"/>
                <w:szCs w:val="18"/>
                <w:lang w:eastAsia="fr-FR"/>
              </w:rPr>
              <w:t>[</w:t>
            </w:r>
            <w:r w:rsidRPr="000F320D">
              <w:rPr>
                <w:rFonts w:ascii="Times New Roman" w:eastAsia="Times New Roman" w:hAnsi="Times New Roman" w:cs="Times New Roman"/>
                <w:i/>
                <w:color w:val="000000"/>
                <w:spacing w:val="-1"/>
                <w:sz w:val="18"/>
                <w:szCs w:val="18"/>
                <w:lang w:eastAsia="fr-FR"/>
              </w:rPr>
              <w:t>a</w:t>
            </w:r>
            <w:r w:rsidRPr="000F320D">
              <w:rPr>
                <w:rFonts w:ascii="Times New Roman" w:eastAsia="Times New Roman" w:hAnsi="Times New Roman" w:cs="Times New Roman"/>
                <w:color w:val="000000"/>
                <w:spacing w:val="-1"/>
                <w:sz w:val="18"/>
                <w:szCs w:val="18"/>
                <w:lang w:eastAsia="fr-FR"/>
              </w:rPr>
              <w:t xml:space="preserve">, </w:t>
            </w:r>
            <w:r w:rsidRPr="000F320D">
              <w:rPr>
                <w:rFonts w:ascii="Times New Roman" w:eastAsia="Times New Roman" w:hAnsi="Times New Roman" w:cs="Times New Roman"/>
                <w:i/>
                <w:color w:val="000000"/>
                <w:spacing w:val="-1"/>
                <w:sz w:val="18"/>
                <w:szCs w:val="18"/>
                <w:lang w:eastAsia="fr-FR"/>
              </w:rPr>
              <w:t>b</w:t>
            </w:r>
            <w:r w:rsidRPr="000F320D">
              <w:rPr>
                <w:rFonts w:ascii="Times New Roman" w:eastAsia="Times New Roman" w:hAnsi="Times New Roman" w:cs="Times New Roman"/>
                <w:color w:val="000000"/>
                <w:spacing w:val="-1"/>
                <w:sz w:val="18"/>
                <w:szCs w:val="18"/>
                <w:lang w:eastAsia="fr-FR"/>
              </w:rPr>
              <w:t xml:space="preserve">], </w:t>
            </w:r>
            <w:r w:rsidR="00307F4B" w:rsidRPr="000F320D">
              <w:rPr>
                <w:rFonts w:ascii="Times New Roman" w:eastAsia="Times New Roman" w:hAnsi="Times New Roman" w:cs="Times New Roman"/>
                <w:color w:val="000000"/>
                <w:spacing w:val="-1"/>
                <w:sz w:val="18"/>
                <w:szCs w:val="18"/>
                <w:lang w:eastAsia="fr-FR"/>
              </w:rPr>
              <w:t xml:space="preserve"> </w:t>
            </w:r>
            <w:r w:rsidRPr="000F320D">
              <w:rPr>
                <w:rFonts w:ascii="Times New Roman" w:eastAsia="Times New Roman" w:hAnsi="Times New Roman" w:cs="Times New Roman"/>
                <w:i/>
                <w:color w:val="000000"/>
                <w:spacing w:val="-1"/>
                <w:sz w:val="18"/>
                <w:szCs w:val="18"/>
                <w:lang w:eastAsia="fr-FR"/>
              </w:rPr>
              <w:t>f</w:t>
            </w:r>
            <w:r w:rsidRPr="000F320D">
              <w:rPr>
                <w:rFonts w:ascii="Times New Roman" w:eastAsia="Times New Roman" w:hAnsi="Times New Roman" w:cs="Times New Roman"/>
                <w:color w:val="000000"/>
                <w:spacing w:val="-1"/>
                <w:sz w:val="18"/>
                <w:szCs w:val="18"/>
                <w:lang w:eastAsia="fr-FR"/>
              </w:rPr>
              <w:t>(</w:t>
            </w:r>
            <w:r w:rsidRPr="000F320D">
              <w:rPr>
                <w:rFonts w:ascii="Times New Roman" w:eastAsia="Times New Roman" w:hAnsi="Times New Roman" w:cs="Times New Roman"/>
                <w:i/>
                <w:color w:val="000000"/>
                <w:spacing w:val="-1"/>
                <w:sz w:val="18"/>
                <w:szCs w:val="18"/>
                <w:lang w:eastAsia="fr-FR"/>
              </w:rPr>
              <w:t>x</w:t>
            </w:r>
            <w:r w:rsidRPr="000F320D">
              <w:rPr>
                <w:rFonts w:ascii="Times New Roman" w:eastAsia="Times New Roman" w:hAnsi="Times New Roman" w:cs="Times New Roman"/>
                <w:color w:val="000000"/>
                <w:spacing w:val="-1"/>
                <w:sz w:val="18"/>
                <w:szCs w:val="18"/>
                <w:lang w:eastAsia="fr-FR"/>
              </w:rPr>
              <w:t xml:space="preserve">) ≤ </w:t>
            </w:r>
            <w:r w:rsidRPr="000F320D">
              <w:rPr>
                <w:rFonts w:ascii="Times New Roman" w:eastAsia="Times New Roman" w:hAnsi="Times New Roman" w:cs="Times New Roman"/>
                <w:i/>
                <w:color w:val="000000"/>
                <w:spacing w:val="-1"/>
                <w:sz w:val="18"/>
                <w:szCs w:val="18"/>
                <w:lang w:eastAsia="fr-FR"/>
              </w:rPr>
              <w:t>g</w:t>
            </w:r>
            <w:r w:rsidRPr="000F320D">
              <w:rPr>
                <w:rFonts w:ascii="Times New Roman" w:eastAsia="Times New Roman" w:hAnsi="Times New Roman" w:cs="Times New Roman"/>
                <w:color w:val="000000"/>
                <w:spacing w:val="-1"/>
                <w:sz w:val="18"/>
                <w:szCs w:val="18"/>
                <w:lang w:eastAsia="fr-FR"/>
              </w:rPr>
              <w:t>(</w:t>
            </w:r>
            <w:r w:rsidRPr="000F320D">
              <w:rPr>
                <w:rFonts w:ascii="Times New Roman" w:eastAsia="Times New Roman" w:hAnsi="Times New Roman" w:cs="Times New Roman"/>
                <w:i/>
                <w:color w:val="000000"/>
                <w:spacing w:val="-1"/>
                <w:sz w:val="18"/>
                <w:szCs w:val="18"/>
                <w:lang w:eastAsia="fr-FR"/>
              </w:rPr>
              <w:t>x</w:t>
            </w:r>
            <w:r w:rsidRPr="000F320D">
              <w:rPr>
                <w:rFonts w:ascii="Times New Roman" w:eastAsia="Times New Roman" w:hAnsi="Times New Roman" w:cs="Times New Roman"/>
                <w:color w:val="000000"/>
                <w:spacing w:val="-1"/>
                <w:sz w:val="18"/>
                <w:szCs w:val="18"/>
                <w:lang w:eastAsia="fr-FR"/>
              </w:rPr>
              <w:t xml:space="preserve">). </w:t>
            </w:r>
          </w:p>
          <w:p w:rsidR="00842A24" w:rsidRPr="000F320D" w:rsidRDefault="00842A24" w:rsidP="00842A24">
            <w:pPr>
              <w:spacing w:after="0" w:line="240" w:lineRule="auto"/>
              <w:rPr>
                <w:rFonts w:ascii="Times New Roman" w:eastAsia="Times New Roman" w:hAnsi="Times New Roman" w:cs="Times New Roman"/>
                <w:color w:val="000000"/>
                <w:spacing w:val="-1"/>
                <w:sz w:val="18"/>
                <w:szCs w:val="18"/>
                <w:lang w:eastAsia="fr-FR"/>
              </w:rPr>
            </w:pPr>
          </w:p>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Cette notion est illustrée par des exemples issus des disciplines professionnelles.</w:t>
            </w:r>
          </w:p>
          <w:p w:rsidR="00842A24" w:rsidRPr="000F320D" w:rsidRDefault="00842A24" w:rsidP="00842A24">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sym w:font="Wingdings 3" w:char="F044"/>
            </w:r>
            <w:r w:rsidRPr="000F320D">
              <w:rPr>
                <w:rFonts w:ascii="Times New Roman" w:eastAsia="Times New Roman" w:hAnsi="Times New Roman" w:cs="Times New Roman"/>
                <w:color w:val="000000"/>
                <w:sz w:val="18"/>
                <w:szCs w:val="18"/>
                <w:lang w:eastAsia="fr-FR"/>
              </w:rPr>
              <w:t xml:space="preserve"> Valeur moyenne, valeur efficace dans un transfert énergétique ; centre d’inertie, moment d’inertie.</w:t>
            </w:r>
          </w:p>
        </w:tc>
      </w:tr>
    </w:tbl>
    <w:p w:rsidR="000F320D" w:rsidRDefault="000F320D" w:rsidP="00FA0F9D">
      <w:pPr>
        <w:pStyle w:val="Titre3"/>
      </w:pPr>
    </w:p>
    <w:p w:rsidR="000F320D" w:rsidRDefault="000F320D" w:rsidP="00FA0F9D">
      <w:pPr>
        <w:pStyle w:val="Titre3"/>
      </w:pPr>
    </w:p>
    <w:p w:rsidR="000F320D" w:rsidRDefault="000F320D" w:rsidP="00FA0F9D">
      <w:pPr>
        <w:pStyle w:val="Titre3"/>
      </w:pPr>
    </w:p>
    <w:p w:rsidR="000F320D" w:rsidRDefault="000F320D" w:rsidP="00FA0F9D">
      <w:pPr>
        <w:pStyle w:val="Titre3"/>
      </w:pPr>
    </w:p>
    <w:p w:rsidR="000F320D" w:rsidRDefault="000F320D" w:rsidP="00FA0F9D">
      <w:pPr>
        <w:pStyle w:val="Titre3"/>
      </w:pPr>
    </w:p>
    <w:p w:rsidR="000F320D" w:rsidRDefault="000F320D" w:rsidP="00FA0F9D">
      <w:pPr>
        <w:pStyle w:val="Titre3"/>
      </w:pPr>
    </w:p>
    <w:p w:rsidR="000F320D" w:rsidRDefault="000F320D" w:rsidP="00FA0F9D">
      <w:pPr>
        <w:pStyle w:val="Titre3"/>
      </w:pPr>
    </w:p>
    <w:p w:rsidR="000F320D" w:rsidRDefault="000F320D" w:rsidP="00FA0F9D">
      <w:pPr>
        <w:pStyle w:val="Titre3"/>
      </w:pPr>
    </w:p>
    <w:p w:rsidR="000F320D" w:rsidRDefault="000F320D" w:rsidP="00FA0F9D">
      <w:pPr>
        <w:pStyle w:val="Titre3"/>
      </w:pPr>
    </w:p>
    <w:p w:rsidR="000F320D" w:rsidRDefault="000F320D" w:rsidP="00FA0F9D">
      <w:pPr>
        <w:pStyle w:val="Titre3"/>
      </w:pPr>
    </w:p>
    <w:p w:rsidR="006F6385" w:rsidRDefault="006F6385" w:rsidP="00FA0F9D">
      <w:pPr>
        <w:pStyle w:val="Titre3"/>
      </w:pPr>
      <w:r>
        <w:lastRenderedPageBreak/>
        <w:t>4.1.4</w:t>
      </w:r>
      <w:r>
        <w:rPr>
          <w:lang w:eastAsia="fr-FR"/>
        </w:rPr>
        <w:t xml:space="preserve"> Probabilités </w:t>
      </w:r>
      <w:r>
        <w:t>:</w:t>
      </w:r>
    </w:p>
    <w:p w:rsidR="00842A24" w:rsidRPr="006F6385" w:rsidRDefault="00842A24" w:rsidP="006F6385">
      <w:pPr>
        <w:spacing w:line="240" w:lineRule="auto"/>
        <w:rPr>
          <w:rFonts w:ascii="Times New Roman" w:hAnsi="Times New Roman" w:cs="Times New Roman"/>
          <w:b/>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01"/>
        <w:gridCol w:w="2160"/>
        <w:gridCol w:w="1854"/>
        <w:gridCol w:w="2470"/>
      </w:tblGrid>
      <w:tr w:rsidR="006F6385" w:rsidRPr="006F6385" w:rsidTr="00307F4B">
        <w:tc>
          <w:tcPr>
            <w:tcW w:w="3936" w:type="dxa"/>
            <w:gridSpan w:val="2"/>
            <w:vAlign w:val="center"/>
          </w:tcPr>
          <w:p w:rsidR="006F6385" w:rsidRPr="000F320D" w:rsidRDefault="006F6385" w:rsidP="000F320D">
            <w:pPr>
              <w:spacing w:after="0" w:line="240" w:lineRule="auto"/>
              <w:jc w:val="center"/>
              <w:rPr>
                <w:rFonts w:ascii="Times New Roman" w:eastAsia="Times New Roman" w:hAnsi="Times New Roman" w:cs="Times New Roman"/>
                <w:b/>
                <w:sz w:val="18"/>
                <w:szCs w:val="18"/>
                <w:lang w:eastAsia="fr-FR"/>
              </w:rPr>
            </w:pPr>
            <w:r w:rsidRPr="000F320D">
              <w:rPr>
                <w:rFonts w:ascii="Times New Roman" w:eastAsia="Times New Roman" w:hAnsi="Times New Roman" w:cs="Times New Roman"/>
                <w:b/>
                <w:sz w:val="18"/>
                <w:szCs w:val="18"/>
                <w:lang w:eastAsia="fr-FR"/>
              </w:rPr>
              <w:t xml:space="preserve">Programme de terminale </w:t>
            </w:r>
            <w:r w:rsidR="000F320D">
              <w:rPr>
                <w:rFonts w:ascii="Times New Roman" w:eastAsia="Times New Roman" w:hAnsi="Times New Roman" w:cs="Times New Roman"/>
                <w:b/>
                <w:sz w:val="18"/>
                <w:szCs w:val="18"/>
                <w:lang w:eastAsia="fr-FR"/>
              </w:rPr>
              <w:t>B</w:t>
            </w:r>
            <w:r w:rsidRPr="000F320D">
              <w:rPr>
                <w:rFonts w:ascii="Times New Roman" w:eastAsia="Times New Roman" w:hAnsi="Times New Roman" w:cs="Times New Roman"/>
                <w:b/>
                <w:sz w:val="18"/>
                <w:szCs w:val="18"/>
                <w:lang w:eastAsia="fr-FR"/>
              </w:rPr>
              <w:t>ac pro</w:t>
            </w:r>
            <w:r w:rsidR="000F320D">
              <w:rPr>
                <w:rFonts w:ascii="Times New Roman" w:eastAsia="Times New Roman" w:hAnsi="Times New Roman" w:cs="Times New Roman"/>
                <w:b/>
                <w:sz w:val="18"/>
                <w:szCs w:val="18"/>
                <w:lang w:eastAsia="fr-FR"/>
              </w:rPr>
              <w:t>fessionnel</w:t>
            </w:r>
          </w:p>
        </w:tc>
        <w:tc>
          <w:tcPr>
            <w:tcW w:w="2160" w:type="dxa"/>
            <w:shd w:val="clear" w:color="auto" w:fill="BFBFBF" w:themeFill="background1" w:themeFillShade="BF"/>
          </w:tcPr>
          <w:p w:rsidR="006F6385" w:rsidRDefault="000F320D" w:rsidP="006F6385">
            <w:pPr>
              <w:spacing w:after="0" w:line="240" w:lineRule="auto"/>
              <w:jc w:val="center"/>
              <w:rPr>
                <w:rFonts w:ascii="Times New Roman" w:eastAsia="Times New Roman" w:hAnsi="Times New Roman" w:cs="Times New Roman"/>
                <w:b/>
                <w:sz w:val="18"/>
                <w:szCs w:val="18"/>
                <w:lang w:eastAsia="fr-FR"/>
              </w:rPr>
            </w:pPr>
            <w:r w:rsidRPr="00DE7356">
              <w:rPr>
                <w:rFonts w:ascii="Times New Roman" w:eastAsia="Times New Roman" w:hAnsi="Times New Roman" w:cs="Times New Roman"/>
                <w:b/>
                <w:sz w:val="18"/>
                <w:szCs w:val="18"/>
                <w:lang w:eastAsia="fr-FR"/>
              </w:rPr>
              <w:t xml:space="preserve">Notions à </w:t>
            </w:r>
            <w:r>
              <w:rPr>
                <w:rFonts w:ascii="Times New Roman" w:eastAsia="Times New Roman" w:hAnsi="Times New Roman" w:cs="Times New Roman"/>
                <w:b/>
                <w:sz w:val="18"/>
                <w:szCs w:val="18"/>
                <w:lang w:eastAsia="fr-FR"/>
              </w:rPr>
              <w:t>articuler</w:t>
            </w:r>
          </w:p>
          <w:p w:rsidR="000F320D" w:rsidRPr="000F320D" w:rsidRDefault="000F320D" w:rsidP="006F6385">
            <w:pPr>
              <w:spacing w:after="0" w:line="240" w:lineRule="auto"/>
              <w:jc w:val="center"/>
              <w:rPr>
                <w:rFonts w:ascii="Times New Roman" w:eastAsia="Times New Roman" w:hAnsi="Times New Roman" w:cs="Times New Roman"/>
                <w:b/>
                <w:sz w:val="18"/>
                <w:szCs w:val="18"/>
                <w:lang w:eastAsia="fr-FR"/>
              </w:rPr>
            </w:pPr>
          </w:p>
        </w:tc>
        <w:tc>
          <w:tcPr>
            <w:tcW w:w="4324" w:type="dxa"/>
            <w:gridSpan w:val="2"/>
            <w:vAlign w:val="center"/>
          </w:tcPr>
          <w:p w:rsidR="006F6385" w:rsidRPr="000F320D" w:rsidRDefault="006F6385" w:rsidP="00307F4B">
            <w:pPr>
              <w:spacing w:after="0" w:line="240" w:lineRule="auto"/>
              <w:jc w:val="center"/>
              <w:rPr>
                <w:rFonts w:ascii="Times New Roman" w:eastAsia="Times New Roman" w:hAnsi="Times New Roman" w:cs="Times New Roman"/>
                <w:b/>
                <w:sz w:val="18"/>
                <w:szCs w:val="18"/>
                <w:lang w:eastAsia="fr-FR"/>
              </w:rPr>
            </w:pPr>
            <w:r w:rsidRPr="000F320D">
              <w:rPr>
                <w:rFonts w:ascii="Times New Roman" w:eastAsia="Times New Roman" w:hAnsi="Times New Roman" w:cs="Times New Roman"/>
                <w:b/>
                <w:sz w:val="18"/>
                <w:szCs w:val="18"/>
                <w:lang w:eastAsia="fr-FR"/>
              </w:rPr>
              <w:t>Programme de BTS</w:t>
            </w:r>
          </w:p>
        </w:tc>
      </w:tr>
      <w:tr w:rsidR="006F6385" w:rsidRPr="006F6385" w:rsidTr="006E526F">
        <w:tc>
          <w:tcPr>
            <w:tcW w:w="2235" w:type="dxa"/>
            <w:vAlign w:val="center"/>
          </w:tcPr>
          <w:p w:rsidR="006F6385" w:rsidRPr="000F320D" w:rsidRDefault="006F6385" w:rsidP="006F6385">
            <w:pPr>
              <w:spacing w:after="0" w:line="240" w:lineRule="auto"/>
              <w:jc w:val="center"/>
              <w:rPr>
                <w:rFonts w:ascii="Times New Roman" w:eastAsia="Times New Roman" w:hAnsi="Times New Roman" w:cs="Times New Roman"/>
                <w:b/>
                <w:sz w:val="18"/>
                <w:szCs w:val="18"/>
                <w:lang w:eastAsia="fr-FR"/>
              </w:rPr>
            </w:pPr>
            <w:r w:rsidRPr="000F320D">
              <w:rPr>
                <w:rFonts w:ascii="Times New Roman" w:eastAsia="Times New Roman" w:hAnsi="Times New Roman" w:cs="Times New Roman"/>
                <w:b/>
                <w:sz w:val="18"/>
                <w:szCs w:val="18"/>
                <w:lang w:eastAsia="fr-FR"/>
              </w:rPr>
              <w:t>Capacités</w:t>
            </w:r>
          </w:p>
        </w:tc>
        <w:tc>
          <w:tcPr>
            <w:tcW w:w="1701" w:type="dxa"/>
            <w:vAlign w:val="center"/>
          </w:tcPr>
          <w:p w:rsidR="006F6385" w:rsidRPr="000F320D" w:rsidRDefault="006F6385" w:rsidP="006F6385">
            <w:pPr>
              <w:spacing w:after="0" w:line="240" w:lineRule="auto"/>
              <w:jc w:val="center"/>
              <w:rPr>
                <w:rFonts w:ascii="Times New Roman" w:eastAsia="Times New Roman" w:hAnsi="Times New Roman" w:cs="Times New Roman"/>
                <w:b/>
                <w:sz w:val="18"/>
                <w:szCs w:val="18"/>
                <w:lang w:eastAsia="fr-FR"/>
              </w:rPr>
            </w:pPr>
            <w:r w:rsidRPr="000F320D">
              <w:rPr>
                <w:rFonts w:ascii="Times New Roman" w:eastAsia="Times New Roman" w:hAnsi="Times New Roman" w:cs="Times New Roman"/>
                <w:b/>
                <w:sz w:val="18"/>
                <w:szCs w:val="18"/>
                <w:lang w:eastAsia="fr-FR"/>
              </w:rPr>
              <w:t>Connaissances</w:t>
            </w:r>
          </w:p>
        </w:tc>
        <w:tc>
          <w:tcPr>
            <w:tcW w:w="2160" w:type="dxa"/>
            <w:vMerge w:val="restart"/>
            <w:shd w:val="clear" w:color="auto" w:fill="BFBFBF" w:themeFill="background1" w:themeFillShade="BF"/>
          </w:tcPr>
          <w:p w:rsidR="006F6385" w:rsidRPr="000F320D" w:rsidRDefault="006F6385" w:rsidP="006F6385">
            <w:pPr>
              <w:spacing w:after="0" w:line="240" w:lineRule="auto"/>
              <w:rPr>
                <w:rFonts w:ascii="Times New Roman" w:eastAsia="Times New Roman" w:hAnsi="Times New Roman" w:cs="Times New Roman"/>
                <w:sz w:val="18"/>
                <w:szCs w:val="18"/>
                <w:lang w:eastAsia="fr-FR"/>
              </w:rPr>
            </w:pPr>
          </w:p>
          <w:p w:rsidR="006F6385" w:rsidRPr="000F320D" w:rsidRDefault="006F6385" w:rsidP="006F6385">
            <w:pPr>
              <w:spacing w:after="0" w:line="240" w:lineRule="auto"/>
              <w:rPr>
                <w:rFonts w:ascii="Times New Roman" w:eastAsia="Times New Roman" w:hAnsi="Times New Roman" w:cs="Times New Roman"/>
                <w:sz w:val="18"/>
                <w:szCs w:val="18"/>
                <w:lang w:eastAsia="fr-FR"/>
              </w:rPr>
            </w:pPr>
          </w:p>
          <w:p w:rsidR="006F6385" w:rsidRPr="000F320D" w:rsidRDefault="006F6385" w:rsidP="006F6385">
            <w:pPr>
              <w:spacing w:after="0" w:line="240" w:lineRule="auto"/>
              <w:rPr>
                <w:rFonts w:ascii="Times New Roman" w:eastAsia="Times New Roman" w:hAnsi="Times New Roman" w:cs="Times New Roman"/>
                <w:sz w:val="18"/>
                <w:szCs w:val="18"/>
                <w:lang w:eastAsia="fr-FR"/>
              </w:rPr>
            </w:pPr>
          </w:p>
          <w:p w:rsidR="006F6385" w:rsidRPr="000F320D" w:rsidRDefault="000F320D" w:rsidP="006F6385">
            <w:pPr>
              <w:spacing w:after="0" w:line="36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L’utilisation </w:t>
            </w:r>
            <w:proofErr w:type="gramStart"/>
            <w:r>
              <w:rPr>
                <w:rFonts w:ascii="Times New Roman" w:eastAsia="Times New Roman" w:hAnsi="Times New Roman" w:cs="Times New Roman"/>
                <w:sz w:val="18"/>
                <w:szCs w:val="18"/>
                <w:lang w:eastAsia="fr-FR"/>
              </w:rPr>
              <w:t>d’</w:t>
            </w:r>
            <w:r w:rsidR="006F6385" w:rsidRPr="000F320D">
              <w:rPr>
                <w:rFonts w:ascii="Times New Roman" w:eastAsia="Times New Roman" w:hAnsi="Times New Roman" w:cs="Times New Roman"/>
                <w:sz w:val="18"/>
                <w:szCs w:val="18"/>
                <w:lang w:eastAsia="fr-FR"/>
              </w:rPr>
              <w:t xml:space="preserve"> un</w:t>
            </w:r>
            <w:proofErr w:type="gramEnd"/>
            <w:r w:rsidR="006F6385" w:rsidRPr="000F320D">
              <w:rPr>
                <w:rFonts w:ascii="Times New Roman" w:eastAsia="Times New Roman" w:hAnsi="Times New Roman" w:cs="Times New Roman"/>
                <w:sz w:val="18"/>
                <w:szCs w:val="18"/>
                <w:lang w:eastAsia="fr-FR"/>
              </w:rPr>
              <w:t xml:space="preserve"> arbre de dénombrement, ainsi que la lecture d’un tableau à double entrée.</w:t>
            </w:r>
          </w:p>
          <w:p w:rsidR="004E2077" w:rsidRPr="000F320D" w:rsidRDefault="004E2077" w:rsidP="006F6385">
            <w:pPr>
              <w:spacing w:after="0" w:line="360" w:lineRule="auto"/>
              <w:rPr>
                <w:rFonts w:ascii="Times New Roman" w:eastAsia="Times New Roman" w:hAnsi="Times New Roman" w:cs="Times New Roman"/>
                <w:sz w:val="18"/>
                <w:szCs w:val="18"/>
                <w:lang w:eastAsia="fr-FR"/>
              </w:rPr>
            </w:pPr>
          </w:p>
          <w:p w:rsidR="006F6385" w:rsidRPr="000F320D" w:rsidRDefault="000F320D" w:rsidP="006F6385">
            <w:pPr>
              <w:spacing w:after="0" w:line="36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Une présentation d</w:t>
            </w:r>
            <w:r w:rsidR="006F6385" w:rsidRPr="000F320D">
              <w:rPr>
                <w:rFonts w:ascii="Times New Roman" w:eastAsia="Times New Roman" w:hAnsi="Times New Roman" w:cs="Times New Roman"/>
                <w:sz w:val="18"/>
                <w:szCs w:val="18"/>
                <w:lang w:eastAsia="fr-FR"/>
              </w:rPr>
              <w:t>es arbres pondérés.</w:t>
            </w:r>
          </w:p>
          <w:p w:rsidR="006F6385" w:rsidRPr="000F320D" w:rsidRDefault="006F6385" w:rsidP="006F6385">
            <w:pPr>
              <w:spacing w:after="0" w:line="360" w:lineRule="auto"/>
              <w:jc w:val="both"/>
              <w:rPr>
                <w:rFonts w:ascii="Times New Roman" w:eastAsia="Times New Roman" w:hAnsi="Times New Roman" w:cs="Times New Roman"/>
                <w:b/>
                <w:sz w:val="18"/>
                <w:szCs w:val="18"/>
                <w:lang w:eastAsia="fr-FR"/>
              </w:rPr>
            </w:pPr>
          </w:p>
        </w:tc>
        <w:tc>
          <w:tcPr>
            <w:tcW w:w="1854" w:type="dxa"/>
            <w:vAlign w:val="center"/>
          </w:tcPr>
          <w:p w:rsidR="006F6385" w:rsidRPr="000F320D" w:rsidRDefault="006F6385" w:rsidP="006F6385">
            <w:pPr>
              <w:spacing w:after="0" w:line="240" w:lineRule="auto"/>
              <w:jc w:val="center"/>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b/>
                <w:bCs/>
                <w:color w:val="000000"/>
                <w:sz w:val="18"/>
                <w:szCs w:val="18"/>
                <w:lang w:eastAsia="fr-FR"/>
              </w:rPr>
              <w:t>CONTENUS</w:t>
            </w:r>
          </w:p>
        </w:tc>
        <w:tc>
          <w:tcPr>
            <w:tcW w:w="2470" w:type="dxa"/>
            <w:vAlign w:val="center"/>
          </w:tcPr>
          <w:p w:rsidR="006F6385" w:rsidRPr="000F320D" w:rsidRDefault="006F6385" w:rsidP="006F6385">
            <w:pPr>
              <w:spacing w:after="0" w:line="240" w:lineRule="auto"/>
              <w:jc w:val="center"/>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b/>
                <w:bCs/>
                <w:color w:val="000000"/>
                <w:sz w:val="18"/>
                <w:szCs w:val="18"/>
                <w:lang w:eastAsia="fr-FR"/>
              </w:rPr>
              <w:t>CAPACITÉS ATTENDUES</w:t>
            </w:r>
          </w:p>
        </w:tc>
      </w:tr>
      <w:tr w:rsidR="006F6385" w:rsidRPr="006F6385" w:rsidTr="006E526F">
        <w:trPr>
          <w:trHeight w:val="3856"/>
        </w:trPr>
        <w:tc>
          <w:tcPr>
            <w:tcW w:w="2235" w:type="dxa"/>
          </w:tcPr>
          <w:p w:rsidR="006F6385" w:rsidRPr="000F320D" w:rsidRDefault="006F6385" w:rsidP="006F6385">
            <w:pPr>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Passer du langage probabiliste au langage courant et réciproquement.</w:t>
            </w:r>
          </w:p>
          <w:p w:rsidR="006F6385" w:rsidRPr="000F320D" w:rsidRDefault="006F6385" w:rsidP="006F6385">
            <w:pPr>
              <w:spacing w:before="120" w:after="0" w:line="240" w:lineRule="auto"/>
              <w:rPr>
                <w:rFonts w:ascii="Times New Roman" w:eastAsia="Times New Roman" w:hAnsi="Times New Roman" w:cs="Times New Roman"/>
                <w:sz w:val="18"/>
                <w:szCs w:val="18"/>
                <w:lang w:eastAsia="fr-FR"/>
              </w:rPr>
            </w:pPr>
          </w:p>
        </w:tc>
        <w:tc>
          <w:tcPr>
            <w:tcW w:w="1701" w:type="dxa"/>
          </w:tcPr>
          <w:p w:rsidR="006F6385" w:rsidRPr="000F320D" w:rsidRDefault="006F6385" w:rsidP="006F6385">
            <w:pPr>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Expérience aléatoire, événement élémentaire, univers, événement.</w:t>
            </w:r>
          </w:p>
          <w:p w:rsidR="006F6385" w:rsidRPr="000F320D" w:rsidRDefault="006F6385" w:rsidP="006F6385">
            <w:pPr>
              <w:spacing w:before="60" w:after="6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 xml:space="preserve">Réunion et intersection d’événements. </w:t>
            </w:r>
          </w:p>
          <w:p w:rsidR="006F6385" w:rsidRPr="000F320D" w:rsidRDefault="006F6385" w:rsidP="006F6385">
            <w:pPr>
              <w:spacing w:before="60" w:after="6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Événements incompatibles, événements contraires.</w:t>
            </w:r>
          </w:p>
        </w:tc>
        <w:tc>
          <w:tcPr>
            <w:tcW w:w="2160" w:type="dxa"/>
            <w:vMerge/>
            <w:shd w:val="clear" w:color="auto" w:fill="BFBFBF" w:themeFill="background1" w:themeFillShade="BF"/>
          </w:tcPr>
          <w:p w:rsidR="006F6385" w:rsidRPr="000F320D" w:rsidRDefault="006F6385" w:rsidP="006F6385">
            <w:pPr>
              <w:spacing w:after="0" w:line="240" w:lineRule="auto"/>
              <w:jc w:val="center"/>
              <w:rPr>
                <w:rFonts w:ascii="Times New Roman" w:eastAsia="Times New Roman" w:hAnsi="Times New Roman" w:cs="Times New Roman"/>
                <w:b/>
                <w:sz w:val="18"/>
                <w:szCs w:val="18"/>
                <w:lang w:eastAsia="fr-FR"/>
              </w:rPr>
            </w:pPr>
          </w:p>
        </w:tc>
        <w:tc>
          <w:tcPr>
            <w:tcW w:w="1854" w:type="dxa"/>
          </w:tcPr>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r w:rsidRPr="000F320D">
              <w:rPr>
                <w:rFonts w:ascii="Times New Roman" w:eastAsia="Times New Roman" w:hAnsi="Times New Roman" w:cs="Times New Roman"/>
                <w:b/>
                <w:bCs/>
                <w:color w:val="000000"/>
                <w:sz w:val="18"/>
                <w:szCs w:val="18"/>
                <w:lang w:eastAsia="fr-FR"/>
              </w:rPr>
              <w:t>Conditionnement et indépendance</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Conditionnement par un événement de probabilité non nulle.</w:t>
            </w:r>
          </w:p>
          <w:p w:rsidR="006F6385" w:rsidRPr="000F320D" w:rsidRDefault="006F6385" w:rsidP="006F6385">
            <w:pPr>
              <w:spacing w:after="0" w:line="240" w:lineRule="auto"/>
              <w:ind w:right="-5"/>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 xml:space="preserve">Notation </w:t>
            </w:r>
            <w:r w:rsidRPr="000F320D">
              <w:rPr>
                <w:rFonts w:ascii="Times New Roman" w:eastAsia="Times New Roman" w:hAnsi="Times New Roman" w:cs="Times New Roman"/>
                <w:i/>
                <w:color w:val="000000"/>
                <w:sz w:val="18"/>
                <w:szCs w:val="18"/>
                <w:lang w:eastAsia="fr-FR"/>
              </w:rPr>
              <w:t>P</w:t>
            </w:r>
            <w:r w:rsidRPr="000F320D">
              <w:rPr>
                <w:rFonts w:ascii="Times New Roman" w:eastAsia="Times New Roman" w:hAnsi="Times New Roman" w:cs="Times New Roman"/>
                <w:i/>
                <w:color w:val="000000"/>
                <w:sz w:val="18"/>
                <w:szCs w:val="18"/>
                <w:vertAlign w:val="subscript"/>
                <w:lang w:eastAsia="fr-FR"/>
              </w:rPr>
              <w:t>A</w:t>
            </w:r>
            <w:r w:rsidRPr="000F320D">
              <w:rPr>
                <w:rFonts w:ascii="Times New Roman" w:eastAsia="Times New Roman" w:hAnsi="Times New Roman" w:cs="Times New Roman"/>
                <w:color w:val="000000"/>
                <w:sz w:val="18"/>
                <w:szCs w:val="18"/>
                <w:lang w:eastAsia="fr-FR"/>
              </w:rPr>
              <w:t>(</w:t>
            </w:r>
            <w:r w:rsidRPr="000F320D">
              <w:rPr>
                <w:rFonts w:ascii="Times New Roman" w:eastAsia="Times New Roman" w:hAnsi="Times New Roman" w:cs="Times New Roman"/>
                <w:i/>
                <w:color w:val="000000"/>
                <w:sz w:val="18"/>
                <w:szCs w:val="18"/>
                <w:lang w:eastAsia="fr-FR"/>
              </w:rPr>
              <w:t>B</w:t>
            </w:r>
            <w:r w:rsidRPr="000F320D">
              <w:rPr>
                <w:rFonts w:ascii="Times New Roman" w:eastAsia="Times New Roman" w:hAnsi="Times New Roman" w:cs="Times New Roman"/>
                <w:color w:val="000000"/>
                <w:sz w:val="18"/>
                <w:szCs w:val="18"/>
                <w:lang w:eastAsia="fr-FR"/>
              </w:rPr>
              <w:t>).</w:t>
            </w:r>
          </w:p>
          <w:p w:rsidR="006F6385" w:rsidRPr="000F320D" w:rsidRDefault="006F6385" w:rsidP="006F6385">
            <w:pPr>
              <w:spacing w:after="0" w:line="240" w:lineRule="auto"/>
              <w:ind w:right="-5"/>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ind w:right="-5"/>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ind w:right="-5"/>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ind w:right="-5"/>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ind w:right="-5"/>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ind w:right="-5"/>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ind w:right="-5"/>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ind w:right="-5"/>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ind w:right="-5"/>
              <w:rPr>
                <w:rFonts w:ascii="Times New Roman" w:eastAsia="Times New Roman" w:hAnsi="Times New Roman" w:cs="Times New Roman"/>
                <w:b/>
                <w:bCs/>
                <w:color w:val="000000"/>
                <w:sz w:val="18"/>
                <w:szCs w:val="18"/>
                <w:lang w:eastAsia="fr-FR"/>
              </w:rPr>
            </w:pPr>
            <w:r w:rsidRPr="000F320D">
              <w:rPr>
                <w:rFonts w:ascii="Times New Roman" w:eastAsia="Times New Roman" w:hAnsi="Times New Roman" w:cs="Times New Roman"/>
                <w:color w:val="000000"/>
                <w:sz w:val="18"/>
                <w:szCs w:val="18"/>
                <w:lang w:eastAsia="fr-FR"/>
              </w:rPr>
              <w:t>Indépendance de deux événements.</w:t>
            </w:r>
          </w:p>
        </w:tc>
        <w:tc>
          <w:tcPr>
            <w:tcW w:w="2470" w:type="dxa"/>
          </w:tcPr>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5D1EFD42" wp14:editId="08E6AE76">
                  <wp:extent cx="114300" cy="133350"/>
                  <wp:effectExtent l="19050" t="0" r="0" b="0"/>
                  <wp:docPr id="2461" name="Imag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Construire un arbre et/ou un tableau des probabilités en lien avec une situation donnée.</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14BFA469" wp14:editId="171304D2">
                  <wp:extent cx="114300" cy="133350"/>
                  <wp:effectExtent l="19050" t="0" r="0" b="0"/>
                  <wp:docPr id="2462" name="Imag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Exploiter l’arbre et/ou le tableau des probabilités pour déterminer des probabilités.</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4FACBA5D" wp14:editId="307665F7">
                  <wp:extent cx="114300" cy="133350"/>
                  <wp:effectExtent l="19050" t="0" r="0" b="0"/>
                  <wp:docPr id="2463" name="Imag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Calculer la probabilité d’un événement connaissant ses probabilités conditionnelles relatives à une partition de l’univers.</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493288F3" wp14:editId="32BCB269">
                  <wp:extent cx="114300" cy="133350"/>
                  <wp:effectExtent l="19050" t="0" r="0" b="0"/>
                  <wp:docPr id="2464" name="Imag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Utiliser ou justifier l’indépendance de deux événements.</w:t>
            </w:r>
          </w:p>
        </w:tc>
      </w:tr>
      <w:tr w:rsidR="006F6385" w:rsidRPr="006F6385" w:rsidTr="006E526F">
        <w:trPr>
          <w:trHeight w:val="4479"/>
        </w:trPr>
        <w:tc>
          <w:tcPr>
            <w:tcW w:w="2235" w:type="dxa"/>
          </w:tcPr>
          <w:p w:rsidR="006F6385" w:rsidRPr="000F320D" w:rsidRDefault="006F6385" w:rsidP="006F6385">
            <w:pPr>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Calculer la probabilité d’un événement par addition des probabilités d’événements élémentaires.</w:t>
            </w:r>
          </w:p>
          <w:p w:rsidR="006F6385" w:rsidRPr="000F320D" w:rsidRDefault="006F6385" w:rsidP="006F6385">
            <w:pPr>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Reconnaître et réinvestir des situations de probabilités issues d’expériences aléatoires connues : tirages aléatoires avec ou sans remise, urnes.</w:t>
            </w:r>
          </w:p>
          <w:p w:rsidR="006F6385" w:rsidRPr="000F320D" w:rsidRDefault="006F6385" w:rsidP="006F6385">
            <w:pPr>
              <w:spacing w:after="0" w:line="240" w:lineRule="auto"/>
              <w:rPr>
                <w:rFonts w:ascii="Times New Roman" w:eastAsia="Times New Roman" w:hAnsi="Times New Roman" w:cs="Times New Roman"/>
                <w:sz w:val="18"/>
                <w:szCs w:val="18"/>
                <w:lang w:eastAsia="fr-FR"/>
              </w:rPr>
            </w:pPr>
          </w:p>
          <w:p w:rsidR="006F6385" w:rsidRPr="000F320D" w:rsidRDefault="006F6385" w:rsidP="006F6385">
            <w:pPr>
              <w:spacing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Calculer la probabilité d’un événement contraire</w:t>
            </w:r>
            <w:r w:rsidRPr="000F320D">
              <w:rPr>
                <w:rFonts w:ascii="Times New Roman" w:eastAsia="Times New Roman" w:hAnsi="Times New Roman" w:cs="Times New Roman"/>
                <w:position w:val="-4"/>
                <w:sz w:val="18"/>
                <w:szCs w:val="18"/>
                <w:lang w:eastAsia="fr-FR"/>
              </w:rPr>
              <w:object w:dxaOrig="220" w:dyaOrig="260">
                <v:shape id="_x0000_i1044" type="#_x0000_t75" style="width:10.65pt;height:13.15pt" o:ole="">
                  <v:imagedata r:id="rId77" o:title=""/>
                </v:shape>
                <o:OLEObject Type="Embed" ProgID="Equation.3" ShapeID="_x0000_i1044" DrawAspect="Content" ObjectID="_1540278576" r:id="rId78"/>
              </w:object>
            </w:r>
            <w:r w:rsidRPr="000F320D">
              <w:rPr>
                <w:rFonts w:ascii="Times New Roman" w:eastAsia="Times New Roman" w:hAnsi="Times New Roman" w:cs="Times New Roman"/>
                <w:sz w:val="18"/>
                <w:szCs w:val="18"/>
                <w:lang w:eastAsia="fr-FR"/>
              </w:rPr>
              <w:t>.</w:t>
            </w:r>
          </w:p>
          <w:p w:rsidR="006F6385" w:rsidRPr="000F320D" w:rsidRDefault="006F6385" w:rsidP="006F6385">
            <w:pPr>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Calculer la probabilité de la réunion d’événements incompatibles.</w:t>
            </w:r>
          </w:p>
          <w:p w:rsidR="006F6385" w:rsidRPr="000F320D" w:rsidRDefault="006F6385" w:rsidP="006F6385">
            <w:pPr>
              <w:spacing w:before="60" w:after="6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 xml:space="preserve">Utiliser la formule reliant la probabilité </w:t>
            </w:r>
            <w:proofErr w:type="gramStart"/>
            <w:r w:rsidRPr="000F320D">
              <w:rPr>
                <w:rFonts w:ascii="Times New Roman" w:eastAsia="Times New Roman" w:hAnsi="Times New Roman" w:cs="Times New Roman"/>
                <w:sz w:val="18"/>
                <w:szCs w:val="18"/>
                <w:lang w:eastAsia="fr-FR"/>
              </w:rPr>
              <w:t xml:space="preserve">de </w:t>
            </w:r>
            <w:r w:rsidRPr="000F320D">
              <w:rPr>
                <w:rFonts w:ascii="Times New Roman" w:eastAsia="Times New Roman" w:hAnsi="Times New Roman" w:cs="Times New Roman"/>
                <w:i/>
                <w:sz w:val="18"/>
                <w:szCs w:val="18"/>
                <w:lang w:eastAsia="fr-FR"/>
              </w:rPr>
              <w:t>A</w:t>
            </w:r>
            <w:r w:rsidRPr="000F320D">
              <w:rPr>
                <w:rFonts w:ascii="Times New Roman" w:eastAsia="Times New Roman" w:hAnsi="Times New Roman" w:cs="Times New Roman"/>
                <w:sz w:val="18"/>
                <w:szCs w:val="18"/>
                <w:lang w:eastAsia="fr-FR"/>
              </w:rPr>
              <w:t></w:t>
            </w:r>
            <w:r w:rsidRPr="000F320D">
              <w:rPr>
                <w:rFonts w:ascii="Times New Roman" w:eastAsia="Times New Roman" w:hAnsi="Times New Roman" w:cs="Times New Roman"/>
                <w:i/>
                <w:sz w:val="18"/>
                <w:szCs w:val="18"/>
                <w:lang w:eastAsia="fr-FR"/>
              </w:rPr>
              <w:t>B</w:t>
            </w:r>
            <w:proofErr w:type="gramEnd"/>
            <w:r w:rsidRPr="000F320D">
              <w:rPr>
                <w:rFonts w:ascii="Times New Roman" w:eastAsia="Times New Roman" w:hAnsi="Times New Roman" w:cs="Times New Roman"/>
                <w:sz w:val="18"/>
                <w:szCs w:val="18"/>
                <w:lang w:eastAsia="fr-FR"/>
              </w:rPr>
              <w:t xml:space="preserve"> et de </w:t>
            </w:r>
            <w:r w:rsidRPr="000F320D">
              <w:rPr>
                <w:rFonts w:ascii="Times New Roman" w:eastAsia="Times New Roman" w:hAnsi="Times New Roman" w:cs="Times New Roman"/>
                <w:i/>
                <w:sz w:val="18"/>
                <w:szCs w:val="18"/>
                <w:lang w:eastAsia="fr-FR"/>
              </w:rPr>
              <w:t>A</w:t>
            </w:r>
            <w:r w:rsidRPr="000F320D">
              <w:rPr>
                <w:rFonts w:ascii="Times New Roman" w:eastAsia="Times New Roman" w:hAnsi="Times New Roman" w:cs="Times New Roman"/>
                <w:sz w:val="18"/>
                <w:szCs w:val="18"/>
                <w:lang w:eastAsia="fr-FR"/>
              </w:rPr>
              <w:t></w:t>
            </w:r>
            <w:r w:rsidRPr="000F320D">
              <w:rPr>
                <w:rFonts w:ascii="Times New Roman" w:eastAsia="Times New Roman" w:hAnsi="Times New Roman" w:cs="Times New Roman"/>
                <w:i/>
                <w:sz w:val="18"/>
                <w:szCs w:val="18"/>
                <w:lang w:eastAsia="fr-FR"/>
              </w:rPr>
              <w:t>B</w:t>
            </w:r>
            <w:r w:rsidRPr="000F320D">
              <w:rPr>
                <w:rFonts w:ascii="Times New Roman" w:eastAsia="Times New Roman" w:hAnsi="Times New Roman" w:cs="Times New Roman"/>
                <w:sz w:val="18"/>
                <w:szCs w:val="18"/>
                <w:lang w:eastAsia="fr-FR"/>
              </w:rPr>
              <w:t>.</w:t>
            </w:r>
          </w:p>
        </w:tc>
        <w:tc>
          <w:tcPr>
            <w:tcW w:w="1701" w:type="dxa"/>
          </w:tcPr>
          <w:p w:rsidR="006F6385" w:rsidRPr="000F320D" w:rsidRDefault="006F6385" w:rsidP="006F6385">
            <w:pPr>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Probabilité d’un événement.</w:t>
            </w:r>
          </w:p>
          <w:p w:rsidR="006F6385" w:rsidRPr="000F320D" w:rsidRDefault="006F6385" w:rsidP="006F6385">
            <w:pPr>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Événements élémentaires équiprobables.</w:t>
            </w:r>
          </w:p>
          <w:p w:rsidR="006F6385" w:rsidRPr="000F320D" w:rsidRDefault="006F6385" w:rsidP="006F6385">
            <w:pPr>
              <w:spacing w:before="60" w:after="0" w:line="240" w:lineRule="auto"/>
              <w:rPr>
                <w:rFonts w:ascii="Times New Roman" w:eastAsia="Times New Roman" w:hAnsi="Times New Roman" w:cs="Times New Roman"/>
                <w:sz w:val="18"/>
                <w:szCs w:val="18"/>
                <w:lang w:eastAsia="fr-FR"/>
              </w:rPr>
            </w:pPr>
            <w:r w:rsidRPr="000F320D">
              <w:rPr>
                <w:rFonts w:ascii="Times New Roman" w:eastAsia="Times New Roman" w:hAnsi="Times New Roman" w:cs="Times New Roman"/>
                <w:sz w:val="18"/>
                <w:szCs w:val="18"/>
                <w:lang w:eastAsia="fr-FR"/>
              </w:rPr>
              <w:t>Événements élémentaires non équiprobables.</w:t>
            </w:r>
          </w:p>
          <w:p w:rsidR="006F6385" w:rsidRPr="000F320D" w:rsidRDefault="006F6385" w:rsidP="006F6385">
            <w:pPr>
              <w:spacing w:before="120" w:after="0" w:line="240" w:lineRule="auto"/>
              <w:rPr>
                <w:rFonts w:ascii="Times New Roman" w:eastAsia="Times New Roman" w:hAnsi="Times New Roman" w:cs="Times New Roman"/>
                <w:sz w:val="18"/>
                <w:szCs w:val="18"/>
                <w:lang w:eastAsia="fr-FR"/>
              </w:rPr>
            </w:pPr>
          </w:p>
        </w:tc>
        <w:tc>
          <w:tcPr>
            <w:tcW w:w="2160" w:type="dxa"/>
            <w:vMerge/>
            <w:shd w:val="clear" w:color="auto" w:fill="BFBFBF" w:themeFill="background1" w:themeFillShade="BF"/>
          </w:tcPr>
          <w:p w:rsidR="006F6385" w:rsidRPr="000F320D" w:rsidRDefault="006F6385" w:rsidP="006F6385">
            <w:pPr>
              <w:spacing w:after="0" w:line="240" w:lineRule="auto"/>
              <w:jc w:val="center"/>
              <w:rPr>
                <w:rFonts w:ascii="Times New Roman" w:eastAsia="Times New Roman" w:hAnsi="Times New Roman" w:cs="Times New Roman"/>
                <w:b/>
                <w:sz w:val="18"/>
                <w:szCs w:val="18"/>
                <w:lang w:eastAsia="fr-FR"/>
              </w:rPr>
            </w:pPr>
          </w:p>
        </w:tc>
        <w:tc>
          <w:tcPr>
            <w:tcW w:w="1854" w:type="dxa"/>
          </w:tcPr>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r w:rsidRPr="000F320D">
              <w:rPr>
                <w:rFonts w:ascii="Times New Roman" w:eastAsia="Times New Roman" w:hAnsi="Times New Roman" w:cs="Times New Roman"/>
                <w:b/>
                <w:bCs/>
                <w:color w:val="000000"/>
                <w:sz w:val="18"/>
                <w:szCs w:val="18"/>
                <w:lang w:eastAsia="fr-FR"/>
              </w:rPr>
              <w:t>Exemple de loi discrète</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Variable aléatoire associée au nombre de succès dans un schéma de Bernoulli.</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Loi binomiale.</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pacing w:val="-1"/>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Espérance, variance et écart type de la loi binomiale.</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tc>
        <w:tc>
          <w:tcPr>
            <w:tcW w:w="2470" w:type="dxa"/>
          </w:tcPr>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04873153" wp14:editId="517BDF52">
                  <wp:extent cx="114300" cy="133350"/>
                  <wp:effectExtent l="19050" t="0" r="0" b="0"/>
                  <wp:docPr id="2466" name="Imag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Simuler un schéma de Bernoulli.</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1833200A" wp14:editId="7C60CB8A">
                  <wp:extent cx="114300" cy="133350"/>
                  <wp:effectExtent l="19050" t="0" r="0" b="0"/>
                  <wp:docPr id="2467" name="Imag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Reconnaître et justifier qu’une situation relève de la loi binomiale.</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286D57E8" wp14:editId="05D232FB">
                  <wp:extent cx="114300" cy="133350"/>
                  <wp:effectExtent l="19050" t="0" r="0" b="0"/>
                  <wp:docPr id="2468" name="Imag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Représenter graphiquement la loi binomiale à l’aide d’un logiciel.</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6BFA7689" wp14:editId="02A25E2F">
                  <wp:extent cx="114300" cy="133350"/>
                  <wp:effectExtent l="19050" t="0" r="0" b="0"/>
                  <wp:docPr id="2469" name="Imag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Calculer une probabilité dans le cadre de la loi binomiale à l’aide de la calculatrice ou d’un logiciel.</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2A03E0A8" wp14:editId="71CE4D9E">
                  <wp:extent cx="114300" cy="133350"/>
                  <wp:effectExtent l="19050" t="0" r="0" b="0"/>
                  <wp:docPr id="2470" name="Imag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Interpréter l’espérance et l’écart type d’une loi binomiale dans le cadre d’un grand nombre de répétitions.</w:t>
            </w:r>
          </w:p>
        </w:tc>
      </w:tr>
      <w:tr w:rsidR="006F6385" w:rsidRPr="006F6385" w:rsidTr="006E526F">
        <w:trPr>
          <w:trHeight w:val="4479"/>
        </w:trPr>
        <w:tc>
          <w:tcPr>
            <w:tcW w:w="2235" w:type="dxa"/>
          </w:tcPr>
          <w:p w:rsidR="006F6385" w:rsidRPr="000F320D" w:rsidRDefault="006F6385" w:rsidP="006F6385">
            <w:pPr>
              <w:spacing w:before="60" w:after="0" w:line="240" w:lineRule="auto"/>
              <w:rPr>
                <w:rFonts w:ascii="Times New Roman" w:eastAsia="Times New Roman" w:hAnsi="Times New Roman" w:cs="Times New Roman"/>
                <w:sz w:val="18"/>
                <w:szCs w:val="18"/>
                <w:lang w:eastAsia="fr-FR"/>
              </w:rPr>
            </w:pPr>
          </w:p>
        </w:tc>
        <w:tc>
          <w:tcPr>
            <w:tcW w:w="1701" w:type="dxa"/>
          </w:tcPr>
          <w:p w:rsidR="006F6385" w:rsidRPr="000F320D" w:rsidRDefault="006F6385" w:rsidP="006F6385">
            <w:pPr>
              <w:spacing w:before="60" w:after="0" w:line="240" w:lineRule="auto"/>
              <w:rPr>
                <w:rFonts w:ascii="Times New Roman" w:eastAsia="Times New Roman" w:hAnsi="Times New Roman" w:cs="Times New Roman"/>
                <w:sz w:val="18"/>
                <w:szCs w:val="18"/>
                <w:lang w:eastAsia="fr-FR"/>
              </w:rPr>
            </w:pPr>
          </w:p>
        </w:tc>
        <w:tc>
          <w:tcPr>
            <w:tcW w:w="2160" w:type="dxa"/>
            <w:vMerge/>
            <w:shd w:val="clear" w:color="auto" w:fill="BFBFBF" w:themeFill="background1" w:themeFillShade="BF"/>
          </w:tcPr>
          <w:p w:rsidR="006F6385" w:rsidRPr="000F320D" w:rsidRDefault="006F6385" w:rsidP="006F6385">
            <w:pPr>
              <w:spacing w:after="0" w:line="240" w:lineRule="auto"/>
              <w:jc w:val="center"/>
              <w:rPr>
                <w:rFonts w:ascii="Times New Roman" w:eastAsia="Times New Roman" w:hAnsi="Times New Roman" w:cs="Times New Roman"/>
                <w:b/>
                <w:sz w:val="18"/>
                <w:szCs w:val="18"/>
                <w:lang w:eastAsia="fr-FR"/>
              </w:rPr>
            </w:pPr>
          </w:p>
        </w:tc>
        <w:tc>
          <w:tcPr>
            <w:tcW w:w="1854" w:type="dxa"/>
          </w:tcPr>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r w:rsidRPr="000F320D">
              <w:rPr>
                <w:rFonts w:ascii="Times New Roman" w:eastAsia="Times New Roman" w:hAnsi="Times New Roman" w:cs="Times New Roman"/>
                <w:b/>
                <w:bCs/>
                <w:color w:val="000000"/>
                <w:sz w:val="18"/>
                <w:szCs w:val="18"/>
                <w:lang w:eastAsia="fr-FR"/>
              </w:rPr>
              <w:t>Exemples de lois à densité</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Loi uniforme sur [</w:t>
            </w:r>
            <w:r w:rsidRPr="000F320D">
              <w:rPr>
                <w:rFonts w:ascii="Times New Roman" w:eastAsia="Times New Roman" w:hAnsi="Times New Roman" w:cs="Times New Roman"/>
                <w:i/>
                <w:color w:val="000000"/>
                <w:sz w:val="18"/>
                <w:szCs w:val="18"/>
                <w:lang w:eastAsia="fr-FR"/>
              </w:rPr>
              <w:t>a</w:t>
            </w:r>
            <w:r w:rsidRPr="000F320D">
              <w:rPr>
                <w:rFonts w:ascii="Times New Roman" w:eastAsia="Times New Roman" w:hAnsi="Times New Roman" w:cs="Times New Roman"/>
                <w:color w:val="000000"/>
                <w:sz w:val="18"/>
                <w:szCs w:val="18"/>
                <w:lang w:eastAsia="fr-FR"/>
              </w:rPr>
              <w:t xml:space="preserve">, </w:t>
            </w:r>
            <w:r w:rsidRPr="000F320D">
              <w:rPr>
                <w:rFonts w:ascii="Times New Roman" w:eastAsia="Times New Roman" w:hAnsi="Times New Roman" w:cs="Times New Roman"/>
                <w:i/>
                <w:color w:val="000000"/>
                <w:sz w:val="18"/>
                <w:szCs w:val="18"/>
                <w:lang w:eastAsia="fr-FR"/>
              </w:rPr>
              <w:t>b</w:t>
            </w:r>
            <w:r w:rsidRPr="000F320D">
              <w:rPr>
                <w:rFonts w:ascii="Times New Roman" w:eastAsia="Times New Roman" w:hAnsi="Times New Roman" w:cs="Times New Roman"/>
                <w:color w:val="000000"/>
                <w:sz w:val="18"/>
                <w:szCs w:val="18"/>
                <w:lang w:eastAsia="fr-FR"/>
              </w:rPr>
              <w:t>].</w:t>
            </w: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Espérance, variance et écart type de la loi uniforme.</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 xml:space="preserve">Loi normale d’espérance </w:t>
            </w:r>
            <w:r w:rsidRPr="000F320D">
              <w:rPr>
                <w:rFonts w:ascii="Times New Roman" w:eastAsia="Times New Roman" w:hAnsi="Times New Roman" w:cs="Times New Roman"/>
                <w:color w:val="000000"/>
                <w:position w:val="-10"/>
                <w:sz w:val="18"/>
                <w:szCs w:val="18"/>
                <w:lang w:eastAsia="fr-FR"/>
              </w:rPr>
              <w:object w:dxaOrig="200" w:dyaOrig="240">
                <v:shape id="_x0000_i1045" type="#_x0000_t75" style="width:10.65pt;height:11.9pt" o:ole="">
                  <v:imagedata r:id="rId79" o:title=""/>
                </v:shape>
                <o:OLEObject Type="Embed" ProgID="Equation.3" ShapeID="_x0000_i1045" DrawAspect="Content" ObjectID="_1540278577" r:id="rId80"/>
              </w:object>
            </w:r>
            <w:r w:rsidRPr="000F320D">
              <w:rPr>
                <w:rFonts w:ascii="Times New Roman" w:eastAsia="Times New Roman" w:hAnsi="Times New Roman" w:cs="Times New Roman"/>
                <w:color w:val="000000"/>
                <w:sz w:val="18"/>
                <w:szCs w:val="18"/>
                <w:lang w:eastAsia="fr-FR"/>
              </w:rPr>
              <w:t xml:space="preserve"> et d’écart </w:t>
            </w:r>
            <w:proofErr w:type="gramStart"/>
            <w:r w:rsidRPr="000F320D">
              <w:rPr>
                <w:rFonts w:ascii="Times New Roman" w:eastAsia="Times New Roman" w:hAnsi="Times New Roman" w:cs="Times New Roman"/>
                <w:color w:val="000000"/>
                <w:sz w:val="18"/>
                <w:szCs w:val="18"/>
                <w:lang w:eastAsia="fr-FR"/>
              </w:rPr>
              <w:t xml:space="preserve">type </w:t>
            </w:r>
            <w:proofErr w:type="gramEnd"/>
            <w:r w:rsidRPr="000F320D">
              <w:rPr>
                <w:rFonts w:ascii="Times New Roman" w:eastAsia="Times New Roman" w:hAnsi="Times New Roman" w:cs="Times New Roman"/>
                <w:color w:val="000000"/>
                <w:position w:val="-6"/>
                <w:sz w:val="18"/>
                <w:szCs w:val="18"/>
                <w:lang w:eastAsia="fr-FR"/>
              </w:rPr>
              <w:object w:dxaOrig="200" w:dyaOrig="200">
                <v:shape id="_x0000_i1046" type="#_x0000_t75" style="width:10.65pt;height:10.65pt" o:ole="">
                  <v:imagedata r:id="rId81" o:title=""/>
                </v:shape>
                <o:OLEObject Type="Embed" ProgID="Equation.3" ShapeID="_x0000_i1046" DrawAspect="Content" ObjectID="_1540278578" r:id="rId82"/>
              </w:object>
            </w:r>
            <w:r w:rsidRPr="000F320D">
              <w:rPr>
                <w:rFonts w:ascii="Times New Roman" w:eastAsia="Times New Roman" w:hAnsi="Times New Roman" w:cs="Times New Roman"/>
                <w:color w:val="000000"/>
                <w:sz w:val="18"/>
                <w:szCs w:val="18"/>
                <w:lang w:eastAsia="fr-FR"/>
              </w:rPr>
              <w:t>.</w:t>
            </w: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
                <w:bCs/>
                <w:color w:val="000000"/>
                <w:sz w:val="18"/>
                <w:szCs w:val="18"/>
                <w:lang w:eastAsia="fr-FR"/>
              </w:rPr>
            </w:pPr>
            <w:r w:rsidRPr="000F320D">
              <w:rPr>
                <w:rFonts w:ascii="Times New Roman" w:eastAsia="Times New Roman" w:hAnsi="Times New Roman" w:cs="Times New Roman"/>
                <w:color w:val="000000"/>
                <w:sz w:val="18"/>
                <w:szCs w:val="18"/>
                <w:lang w:eastAsia="fr-FR"/>
              </w:rPr>
              <w:t>Approximation d’une loi binomiale par une loi normale.</w:t>
            </w:r>
          </w:p>
        </w:tc>
        <w:tc>
          <w:tcPr>
            <w:tcW w:w="2470" w:type="dxa"/>
          </w:tcPr>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bCs/>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1D1A09E7" wp14:editId="0AFAA023">
                  <wp:extent cx="114300" cy="133350"/>
                  <wp:effectExtent l="19050" t="0" r="0" b="0"/>
                  <wp:docPr id="2473" name="Imag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bCs/>
                <w:color w:val="000000"/>
                <w:sz w:val="18"/>
                <w:szCs w:val="18"/>
                <w:lang w:eastAsia="fr-FR"/>
              </w:rPr>
              <w:t>Concevoir et exploiter une simulation dans le cadre d’une loi uniforme.</w:t>
            </w:r>
          </w:p>
          <w:p w:rsidR="006F6385" w:rsidRPr="000F320D" w:rsidRDefault="006F6385" w:rsidP="006F6385">
            <w:pPr>
              <w:spacing w:after="0" w:line="240" w:lineRule="auto"/>
              <w:rPr>
                <w:rFonts w:ascii="Times New Roman" w:eastAsia="Times New Roman" w:hAnsi="Times New Roman" w:cs="Times New Roman"/>
                <w:bCs/>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4BDE218D" wp14:editId="23B9F8F6">
                  <wp:extent cx="114300" cy="133350"/>
                  <wp:effectExtent l="19050" t="0" r="0" b="0"/>
                  <wp:docPr id="2474" name="Imag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Interpréter l’espérance et l’écart type d’une loi uniforme dans le cadre d’un grand nombre de répétitions.</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3090CDEF" wp14:editId="3E391820">
                  <wp:extent cx="114300" cy="133350"/>
                  <wp:effectExtent l="19050" t="0" r="0" b="0"/>
                  <wp:docPr id="2475" name="Imag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Utiliser une calculatrice ou un tableur pour calculer une probabilité dans le cadre de la loi normale.</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2F5F5659" wp14:editId="77805C2F">
                  <wp:extent cx="114300" cy="133350"/>
                  <wp:effectExtent l="19050" t="0" r="0" b="0"/>
                  <wp:docPr id="2476" name="Imag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Connaître et interpréter graphiquement une valeur approchée de la probabilité des événements suivants :</w:t>
            </w:r>
          </w:p>
          <w:p w:rsidR="006F6385" w:rsidRPr="000F320D" w:rsidRDefault="006F6385" w:rsidP="006F6385">
            <w:pPr>
              <w:spacing w:after="0" w:line="240" w:lineRule="auto"/>
              <w:rPr>
                <w:rFonts w:ascii="Times New Roman" w:eastAsia="Times New Roman" w:hAnsi="Times New Roman" w:cs="Times New Roman"/>
                <w:color w:val="000000"/>
                <w:position w:val="-4"/>
                <w:sz w:val="18"/>
                <w:szCs w:val="18"/>
                <w:lang w:eastAsia="fr-FR"/>
              </w:rPr>
            </w:pPr>
            <w:r w:rsidRPr="000F320D">
              <w:rPr>
                <w:rFonts w:ascii="Times New Roman" w:eastAsia="Times New Roman" w:hAnsi="Times New Roman" w:cs="Times New Roman"/>
                <w:color w:val="000000"/>
                <w:position w:val="-10"/>
                <w:sz w:val="18"/>
                <w:szCs w:val="18"/>
                <w:lang w:eastAsia="fr-FR"/>
              </w:rPr>
              <w:object w:dxaOrig="1840" w:dyaOrig="320">
                <v:shape id="_x0000_i1047" type="#_x0000_t75" style="width:92.65pt;height:16.3pt" o:ole="">
                  <v:imagedata r:id="rId83" o:title=""/>
                </v:shape>
                <o:OLEObject Type="Embed" ProgID="Equation.3" ShapeID="_x0000_i1047" DrawAspect="Content" ObjectID="_1540278579" r:id="rId84"/>
              </w:object>
            </w:r>
            <w:r w:rsidRPr="000F320D">
              <w:rPr>
                <w:rFonts w:ascii="Times New Roman" w:eastAsia="Times New Roman" w:hAnsi="Times New Roman" w:cs="Times New Roman"/>
                <w:color w:val="000000"/>
                <w:position w:val="-4"/>
                <w:sz w:val="18"/>
                <w:szCs w:val="18"/>
                <w:lang w:eastAsia="fr-FR"/>
              </w:rPr>
              <w:t>,</w:t>
            </w:r>
          </w:p>
          <w:p w:rsidR="006F6385" w:rsidRPr="000F320D" w:rsidRDefault="006F6385" w:rsidP="006F6385">
            <w:pPr>
              <w:spacing w:after="0" w:line="240" w:lineRule="auto"/>
              <w:rPr>
                <w:rFonts w:ascii="Times New Roman" w:eastAsia="Times New Roman" w:hAnsi="Times New Roman" w:cs="Times New Roman"/>
                <w:color w:val="000000"/>
                <w:position w:val="-4"/>
                <w:sz w:val="18"/>
                <w:szCs w:val="18"/>
                <w:lang w:eastAsia="fr-FR"/>
              </w:rPr>
            </w:pPr>
            <w:r w:rsidRPr="000F320D">
              <w:rPr>
                <w:rFonts w:ascii="Times New Roman" w:eastAsia="Times New Roman" w:hAnsi="Times New Roman" w:cs="Times New Roman"/>
                <w:color w:val="000000"/>
                <w:position w:val="-10"/>
                <w:sz w:val="18"/>
                <w:szCs w:val="18"/>
                <w:lang w:eastAsia="fr-FR"/>
              </w:rPr>
              <w:object w:dxaOrig="2079" w:dyaOrig="320">
                <v:shape id="_x0000_i1048" type="#_x0000_t75" style="width:104.55pt;height:16.3pt" o:ole="">
                  <v:imagedata r:id="rId85" o:title=""/>
                </v:shape>
                <o:OLEObject Type="Embed" ProgID="Equation.3" ShapeID="_x0000_i1048" DrawAspect="Content" ObjectID="_1540278580" r:id="rId86"/>
              </w:object>
            </w:r>
            <w:r w:rsidRPr="000F320D">
              <w:rPr>
                <w:rFonts w:ascii="Times New Roman" w:eastAsia="Times New Roman" w:hAnsi="Times New Roman" w:cs="Times New Roman"/>
                <w:color w:val="000000"/>
                <w:position w:val="-4"/>
                <w:sz w:val="18"/>
                <w:szCs w:val="18"/>
                <w:lang w:eastAsia="fr-FR"/>
              </w:rPr>
              <w:t xml:space="preserve"> </w:t>
            </w:r>
            <w:r w:rsidRPr="000F320D">
              <w:rPr>
                <w:rFonts w:ascii="Times New Roman" w:eastAsia="Times New Roman" w:hAnsi="Times New Roman" w:cs="Times New Roman"/>
                <w:color w:val="000000"/>
                <w:position w:val="-4"/>
                <w:sz w:val="18"/>
                <w:szCs w:val="18"/>
                <w:lang w:eastAsia="fr-FR"/>
              </w:rPr>
              <w:lastRenderedPageBreak/>
              <w:t>et</w:t>
            </w:r>
          </w:p>
          <w:p w:rsidR="006F6385" w:rsidRPr="000F320D" w:rsidRDefault="006F6385" w:rsidP="006F6385">
            <w:pPr>
              <w:spacing w:after="0" w:line="240" w:lineRule="auto"/>
              <w:rPr>
                <w:rFonts w:ascii="Times New Roman" w:eastAsia="Times New Roman" w:hAnsi="Times New Roman" w:cs="Times New Roman"/>
                <w:color w:val="000000"/>
                <w:position w:val="-4"/>
                <w:sz w:val="18"/>
                <w:szCs w:val="18"/>
                <w:lang w:eastAsia="fr-FR"/>
              </w:rPr>
            </w:pPr>
            <w:r w:rsidRPr="000F320D">
              <w:rPr>
                <w:rFonts w:ascii="Times New Roman" w:eastAsia="Times New Roman" w:hAnsi="Times New Roman" w:cs="Times New Roman"/>
                <w:color w:val="000000"/>
                <w:position w:val="-10"/>
                <w:sz w:val="18"/>
                <w:szCs w:val="18"/>
                <w:lang w:eastAsia="fr-FR"/>
              </w:rPr>
              <w:object w:dxaOrig="2079" w:dyaOrig="320">
                <v:shape id="_x0000_i1049" type="#_x0000_t75" style="width:104.55pt;height:16.3pt" o:ole="">
                  <v:imagedata r:id="rId87" o:title=""/>
                </v:shape>
                <o:OLEObject Type="Embed" ProgID="Equation.3" ShapeID="_x0000_i1049" DrawAspect="Content" ObjectID="_1540278581" r:id="rId88"/>
              </w:object>
            </w:r>
            <w:r w:rsidRPr="000F320D">
              <w:rPr>
                <w:rFonts w:ascii="Times New Roman" w:eastAsia="Times New Roman" w:hAnsi="Times New Roman" w:cs="Times New Roman"/>
                <w:color w:val="000000"/>
                <w:position w:val="-4"/>
                <w:sz w:val="18"/>
                <w:szCs w:val="18"/>
                <w:lang w:eastAsia="fr-FR"/>
              </w:rPr>
              <w:t>,</w:t>
            </w:r>
          </w:p>
          <w:p w:rsidR="00E91DE8" w:rsidRPr="000F320D" w:rsidRDefault="006F6385" w:rsidP="00A842EA">
            <w:pPr>
              <w:spacing w:after="0" w:line="240" w:lineRule="auto"/>
              <w:rPr>
                <w:rFonts w:ascii="Times New Roman" w:eastAsia="Times New Roman" w:hAnsi="Times New Roman" w:cs="Times New Roman"/>
                <w:color w:val="000000"/>
                <w:position w:val="-4"/>
                <w:sz w:val="18"/>
                <w:szCs w:val="18"/>
                <w:lang w:eastAsia="fr-FR"/>
              </w:rPr>
            </w:pPr>
            <w:r w:rsidRPr="000F320D">
              <w:rPr>
                <w:rFonts w:ascii="Times New Roman" w:eastAsia="Times New Roman" w:hAnsi="Times New Roman" w:cs="Times New Roman"/>
                <w:color w:val="000000"/>
                <w:position w:val="-4"/>
                <w:sz w:val="18"/>
                <w:szCs w:val="18"/>
                <w:lang w:eastAsia="fr-FR"/>
              </w:rPr>
              <w:t xml:space="preserve">lorsque </w:t>
            </w:r>
            <w:r w:rsidRPr="000F320D">
              <w:rPr>
                <w:rFonts w:ascii="Times New Roman" w:eastAsia="Times New Roman" w:hAnsi="Times New Roman" w:cs="Times New Roman"/>
                <w:i/>
                <w:color w:val="000000"/>
                <w:position w:val="-4"/>
                <w:sz w:val="18"/>
                <w:szCs w:val="18"/>
                <w:lang w:eastAsia="fr-FR"/>
              </w:rPr>
              <w:t>X</w:t>
            </w:r>
            <w:r w:rsidRPr="000F320D">
              <w:rPr>
                <w:rFonts w:ascii="Times New Roman" w:eastAsia="Times New Roman" w:hAnsi="Times New Roman" w:cs="Times New Roman"/>
                <w:color w:val="000000"/>
                <w:position w:val="-4"/>
                <w:sz w:val="18"/>
                <w:szCs w:val="18"/>
                <w:lang w:eastAsia="fr-FR"/>
              </w:rPr>
              <w:t xml:space="preserve"> suit la loi </w:t>
            </w:r>
          </w:p>
          <w:p w:rsidR="00A842EA" w:rsidRPr="000F320D" w:rsidRDefault="006F6385" w:rsidP="00A842EA">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position w:val="-4"/>
                <w:sz w:val="18"/>
                <w:szCs w:val="18"/>
                <w:lang w:eastAsia="fr-FR"/>
              </w:rPr>
              <w:t>normale</w:t>
            </w:r>
            <w:r w:rsidR="00A842EA" w:rsidRPr="000F320D">
              <w:rPr>
                <w:rFonts w:ascii="Times New Roman" w:eastAsia="Times New Roman" w:hAnsi="Times New Roman" w:cs="Times New Roman"/>
                <w:color w:val="000000"/>
                <w:position w:val="-4"/>
                <w:sz w:val="18"/>
                <w:szCs w:val="18"/>
                <w:lang w:eastAsia="fr-FR"/>
              </w:rPr>
              <w:t xml:space="preserve"> d’espérance</w:t>
            </w:r>
            <w:r w:rsidR="00E91DE8" w:rsidRPr="000F320D">
              <w:rPr>
                <w:rFonts w:ascii="Times New Roman" w:eastAsia="Times New Roman" w:hAnsi="Times New Roman" w:cs="Times New Roman"/>
                <w:color w:val="000000"/>
                <w:position w:val="-4"/>
                <w:sz w:val="18"/>
                <w:szCs w:val="18"/>
                <w:lang w:eastAsia="fr-FR"/>
              </w:rPr>
              <w:t xml:space="preserve"> </w:t>
            </w:r>
          </w:p>
          <w:p w:rsidR="006F6385" w:rsidRPr="000F320D" w:rsidRDefault="006F6385" w:rsidP="00A842EA">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 xml:space="preserve">µ et d’écart </w:t>
            </w:r>
            <w:proofErr w:type="gramStart"/>
            <w:r w:rsidRPr="000F320D">
              <w:rPr>
                <w:rFonts w:ascii="Times New Roman" w:eastAsia="Times New Roman" w:hAnsi="Times New Roman" w:cs="Times New Roman"/>
                <w:color w:val="000000"/>
                <w:sz w:val="18"/>
                <w:szCs w:val="18"/>
                <w:lang w:eastAsia="fr-FR"/>
              </w:rPr>
              <w:t xml:space="preserve">type </w:t>
            </w:r>
            <w:proofErr w:type="gramEnd"/>
            <w:r w:rsidRPr="000F320D">
              <w:rPr>
                <w:rFonts w:ascii="Times New Roman" w:eastAsia="Times New Roman" w:hAnsi="Times New Roman" w:cs="Times New Roman"/>
                <w:color w:val="000000"/>
                <w:sz w:val="18"/>
                <w:szCs w:val="18"/>
                <w:lang w:eastAsia="fr-FR"/>
              </w:rPr>
              <w:sym w:font="Symbol" w:char="F073"/>
            </w:r>
            <w:r w:rsidRPr="000F320D">
              <w:rPr>
                <w:rFonts w:ascii="Times New Roman" w:eastAsia="Times New Roman" w:hAnsi="Times New Roman" w:cs="Times New Roman"/>
                <w:color w:val="000000"/>
                <w:sz w:val="18"/>
                <w:szCs w:val="18"/>
                <w:lang w:eastAsia="fr-FR"/>
              </w:rPr>
              <w:t>.</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noProof/>
                <w:color w:val="000000"/>
                <w:spacing w:val="-1"/>
                <w:position w:val="-4"/>
                <w:sz w:val="18"/>
                <w:szCs w:val="18"/>
                <w:lang w:eastAsia="fr-FR"/>
              </w:rPr>
              <w:drawing>
                <wp:inline distT="0" distB="0" distL="0" distR="0" wp14:anchorId="125D7EB3" wp14:editId="27D243AA">
                  <wp:extent cx="114300" cy="133350"/>
                  <wp:effectExtent l="19050" t="0" r="0" b="0"/>
                  <wp:docPr id="2480" name="Imag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1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0F320D">
              <w:rPr>
                <w:rFonts w:ascii="Times New Roman" w:eastAsia="Times New Roman" w:hAnsi="Times New Roman" w:cs="Times New Roman"/>
                <w:color w:val="000000"/>
                <w:sz w:val="18"/>
                <w:szCs w:val="18"/>
                <w:lang w:eastAsia="fr-FR"/>
              </w:rPr>
              <w:t>Déterminer les paramètres de la loi normale approximant une loi binomiale donnée.</w:t>
            </w: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p w:rsidR="006F6385" w:rsidRPr="000F320D" w:rsidRDefault="006F6385" w:rsidP="006F6385">
            <w:pPr>
              <w:spacing w:after="0" w:line="240" w:lineRule="auto"/>
              <w:rPr>
                <w:rFonts w:ascii="Times New Roman" w:eastAsia="Times New Roman" w:hAnsi="Times New Roman" w:cs="Times New Roman"/>
                <w:color w:val="000000"/>
                <w:sz w:val="18"/>
                <w:szCs w:val="18"/>
                <w:lang w:eastAsia="fr-FR"/>
              </w:rPr>
            </w:pPr>
          </w:p>
        </w:tc>
      </w:tr>
    </w:tbl>
    <w:p w:rsidR="009B033F" w:rsidRDefault="009B033F" w:rsidP="00D95E18">
      <w:pPr>
        <w:jc w:val="center"/>
        <w:rPr>
          <w:rFonts w:ascii="Times New Roman" w:hAnsi="Times New Roman" w:cs="Times New Roman"/>
          <w:b/>
          <w:color w:val="FF0000"/>
          <w:sz w:val="36"/>
          <w:szCs w:val="36"/>
        </w:rPr>
      </w:pPr>
    </w:p>
    <w:p w:rsidR="009B033F" w:rsidRDefault="009B033F" w:rsidP="00D95E18">
      <w:pPr>
        <w:jc w:val="center"/>
        <w:rPr>
          <w:rFonts w:ascii="Times New Roman" w:hAnsi="Times New Roman" w:cs="Times New Roman"/>
          <w:b/>
          <w:color w:val="00B050"/>
          <w:sz w:val="36"/>
          <w:szCs w:val="36"/>
        </w:rPr>
      </w:pPr>
    </w:p>
    <w:p w:rsidR="009B033F" w:rsidRDefault="009B033F" w:rsidP="00D95E18">
      <w:pPr>
        <w:jc w:val="center"/>
        <w:rPr>
          <w:rFonts w:ascii="Times New Roman" w:hAnsi="Times New Roman" w:cs="Times New Roman"/>
          <w:b/>
          <w:color w:val="00B050"/>
          <w:sz w:val="36"/>
          <w:szCs w:val="36"/>
        </w:rPr>
      </w:pPr>
    </w:p>
    <w:p w:rsidR="009B033F" w:rsidRDefault="009B033F" w:rsidP="00D95E18">
      <w:pPr>
        <w:jc w:val="center"/>
        <w:rPr>
          <w:rFonts w:ascii="Times New Roman" w:hAnsi="Times New Roman" w:cs="Times New Roman"/>
          <w:b/>
          <w:color w:val="00B050"/>
          <w:sz w:val="36"/>
          <w:szCs w:val="36"/>
        </w:rPr>
      </w:pPr>
    </w:p>
    <w:p w:rsidR="006E526F" w:rsidRDefault="006E526F" w:rsidP="00D95E18">
      <w:pPr>
        <w:jc w:val="center"/>
        <w:rPr>
          <w:rFonts w:ascii="Times New Roman" w:hAnsi="Times New Roman" w:cs="Times New Roman"/>
          <w:b/>
          <w:color w:val="00B050"/>
          <w:sz w:val="36"/>
          <w:szCs w:val="36"/>
        </w:rPr>
        <w:sectPr w:rsidR="006E526F" w:rsidSect="005F448D">
          <w:pgSz w:w="11906" w:h="16838"/>
          <w:pgMar w:top="851" w:right="851" w:bottom="851" w:left="851" w:header="0" w:footer="709" w:gutter="0"/>
          <w:cols w:space="708"/>
          <w:docGrid w:linePitch="360"/>
        </w:sectPr>
      </w:pPr>
    </w:p>
    <w:p w:rsidR="006E526F" w:rsidRDefault="006E526F" w:rsidP="00FA0F9D">
      <w:pPr>
        <w:pStyle w:val="Titre3"/>
      </w:pPr>
      <w:r>
        <w:lastRenderedPageBreak/>
        <w:t>4.1.5</w:t>
      </w:r>
      <w:r w:rsidR="00806130">
        <w:rPr>
          <w:lang w:eastAsia="fr-FR"/>
        </w:rPr>
        <w:t xml:space="preserve"> </w:t>
      </w:r>
      <w:r>
        <w:rPr>
          <w:lang w:eastAsia="fr-FR"/>
        </w:rPr>
        <w:t>Statistiques</w:t>
      </w:r>
      <w:r w:rsidR="005D684C">
        <w:rPr>
          <w:lang w:eastAsia="fr-FR"/>
        </w:rPr>
        <w:t xml:space="preserve"> à deux variables</w:t>
      </w:r>
      <w:r>
        <w:t>:</w:t>
      </w:r>
    </w:p>
    <w:tbl>
      <w:tblPr>
        <w:tblW w:w="10221"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1526"/>
        <w:gridCol w:w="466"/>
        <w:gridCol w:w="1992"/>
        <w:gridCol w:w="1661"/>
        <w:gridCol w:w="466"/>
        <w:gridCol w:w="1287"/>
        <w:gridCol w:w="768"/>
        <w:gridCol w:w="950"/>
        <w:gridCol w:w="1105"/>
      </w:tblGrid>
      <w:tr w:rsidR="005D684C" w:rsidRPr="005D684C" w:rsidTr="005D684C">
        <w:trPr>
          <w:gridAfter w:val="1"/>
          <w:wAfter w:w="1105" w:type="dxa"/>
          <w:trHeight w:val="450"/>
          <w:tblCellSpacing w:w="0" w:type="dxa"/>
        </w:trPr>
        <w:tc>
          <w:tcPr>
            <w:tcW w:w="1526" w:type="dxa"/>
            <w:vAlign w:val="center"/>
            <w:hideMark/>
          </w:tcPr>
          <w:p w:rsidR="005D684C" w:rsidRPr="005D684C" w:rsidRDefault="005D684C" w:rsidP="005D684C">
            <w:pPr>
              <w:spacing w:after="0" w:line="240" w:lineRule="auto"/>
              <w:rPr>
                <w:rFonts w:ascii="Arial" w:eastAsia="Times New Roman" w:hAnsi="Arial" w:cs="Arial"/>
                <w:color w:val="000000"/>
                <w:sz w:val="20"/>
                <w:szCs w:val="20"/>
                <w:lang w:eastAsia="fr-FR"/>
              </w:rPr>
            </w:pPr>
          </w:p>
        </w:tc>
        <w:tc>
          <w:tcPr>
            <w:tcW w:w="4119" w:type="dxa"/>
            <w:gridSpan w:val="3"/>
            <w:vAlign w:val="center"/>
            <w:hideMark/>
          </w:tcPr>
          <w:p w:rsidR="005D684C" w:rsidRPr="005D684C" w:rsidRDefault="005D684C" w:rsidP="005D684C">
            <w:pPr>
              <w:spacing w:after="0" w:line="240" w:lineRule="auto"/>
              <w:jc w:val="center"/>
              <w:rPr>
                <w:rFonts w:ascii="Arial" w:eastAsia="Times New Roman" w:hAnsi="Arial" w:cs="Arial"/>
                <w:color w:val="000000"/>
                <w:sz w:val="20"/>
                <w:szCs w:val="20"/>
                <w:lang w:eastAsia="fr-FR"/>
              </w:rPr>
            </w:pPr>
          </w:p>
        </w:tc>
        <w:tc>
          <w:tcPr>
            <w:tcW w:w="1753" w:type="dxa"/>
            <w:gridSpan w:val="2"/>
            <w:vAlign w:val="center"/>
            <w:hideMark/>
          </w:tcPr>
          <w:p w:rsidR="005D684C" w:rsidRPr="005D684C" w:rsidRDefault="005D684C" w:rsidP="005D684C">
            <w:pPr>
              <w:spacing w:after="0" w:line="240" w:lineRule="auto"/>
              <w:rPr>
                <w:rFonts w:ascii="Arial" w:eastAsia="Times New Roman" w:hAnsi="Arial" w:cs="Arial"/>
                <w:color w:val="000000"/>
                <w:sz w:val="20"/>
                <w:szCs w:val="20"/>
                <w:lang w:eastAsia="fr-FR"/>
              </w:rPr>
            </w:pPr>
          </w:p>
        </w:tc>
        <w:tc>
          <w:tcPr>
            <w:tcW w:w="1718" w:type="dxa"/>
            <w:gridSpan w:val="2"/>
            <w:vAlign w:val="center"/>
            <w:hideMark/>
          </w:tcPr>
          <w:p w:rsidR="005D684C" w:rsidRPr="005D684C" w:rsidRDefault="005D684C" w:rsidP="005D684C">
            <w:pPr>
              <w:spacing w:after="0" w:line="240" w:lineRule="auto"/>
              <w:rPr>
                <w:rFonts w:ascii="Arial" w:eastAsia="Times New Roman" w:hAnsi="Arial" w:cs="Arial"/>
                <w:color w:val="000000"/>
                <w:sz w:val="20"/>
                <w:szCs w:val="20"/>
                <w:lang w:eastAsia="fr-FR"/>
              </w:rPr>
            </w:pPr>
          </w:p>
        </w:tc>
      </w:tr>
      <w:tr w:rsidR="005D684C" w:rsidRPr="005D684C" w:rsidTr="005D684C">
        <w:trPr>
          <w:trHeight w:val="360"/>
          <w:tblCellSpacing w:w="0" w:type="dxa"/>
        </w:trPr>
        <w:tc>
          <w:tcPr>
            <w:tcW w:w="3984" w:type="dxa"/>
            <w:gridSpan w:val="3"/>
            <w:tcBorders>
              <w:top w:val="single" w:sz="6" w:space="0" w:color="000000"/>
              <w:left w:val="single" w:sz="6" w:space="0" w:color="000000"/>
              <w:bottom w:val="single" w:sz="6" w:space="0" w:color="000000"/>
              <w:right w:val="single" w:sz="6" w:space="0" w:color="000000"/>
            </w:tcBorders>
            <w:vAlign w:val="center"/>
            <w:hideMark/>
          </w:tcPr>
          <w:p w:rsidR="005D684C" w:rsidRPr="000F320D" w:rsidRDefault="005D684C" w:rsidP="005D684C">
            <w:pPr>
              <w:spacing w:after="0" w:line="240" w:lineRule="auto"/>
              <w:jc w:val="center"/>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b/>
                <w:bCs/>
                <w:color w:val="000000"/>
                <w:sz w:val="18"/>
                <w:szCs w:val="18"/>
                <w:lang w:eastAsia="fr-FR"/>
              </w:rPr>
              <w:t>Programme Terminale Bac Pro</w:t>
            </w:r>
            <w:r w:rsidR="0034529D">
              <w:rPr>
                <w:rFonts w:ascii="Times New Roman" w:eastAsia="Times New Roman" w:hAnsi="Times New Roman" w:cs="Times New Roman"/>
                <w:b/>
                <w:bCs/>
                <w:color w:val="000000"/>
                <w:sz w:val="18"/>
                <w:szCs w:val="18"/>
                <w:lang w:eastAsia="fr-FR"/>
              </w:rPr>
              <w:t>fessionnel</w:t>
            </w:r>
          </w:p>
        </w:tc>
        <w:tc>
          <w:tcPr>
            <w:tcW w:w="2127"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34529D" w:rsidRPr="000F320D" w:rsidRDefault="0034529D" w:rsidP="0034529D">
            <w:pPr>
              <w:spacing w:after="0" w:line="240" w:lineRule="auto"/>
              <w:jc w:val="center"/>
              <w:rPr>
                <w:rFonts w:ascii="Times New Roman" w:eastAsia="Times New Roman" w:hAnsi="Times New Roman" w:cs="Times New Roman"/>
                <w:color w:val="000000"/>
                <w:sz w:val="18"/>
                <w:szCs w:val="18"/>
                <w:lang w:eastAsia="fr-FR"/>
              </w:rPr>
            </w:pPr>
            <w:r w:rsidRPr="00DE7356">
              <w:rPr>
                <w:rFonts w:ascii="Times New Roman" w:eastAsia="Times New Roman" w:hAnsi="Times New Roman" w:cs="Times New Roman"/>
                <w:b/>
                <w:sz w:val="18"/>
                <w:szCs w:val="18"/>
                <w:lang w:eastAsia="fr-FR"/>
              </w:rPr>
              <w:t xml:space="preserve">Notions à </w:t>
            </w:r>
            <w:r>
              <w:rPr>
                <w:rFonts w:ascii="Times New Roman" w:eastAsia="Times New Roman" w:hAnsi="Times New Roman" w:cs="Times New Roman"/>
                <w:b/>
                <w:sz w:val="18"/>
                <w:szCs w:val="18"/>
                <w:lang w:eastAsia="fr-FR"/>
              </w:rPr>
              <w:t>articuler</w:t>
            </w:r>
          </w:p>
        </w:tc>
        <w:tc>
          <w:tcPr>
            <w:tcW w:w="4110" w:type="dxa"/>
            <w:gridSpan w:val="4"/>
            <w:tcBorders>
              <w:top w:val="single" w:sz="6" w:space="0" w:color="000000"/>
              <w:left w:val="single" w:sz="6" w:space="0" w:color="000000"/>
              <w:bottom w:val="single" w:sz="6" w:space="0" w:color="000000"/>
              <w:right w:val="single" w:sz="6" w:space="0" w:color="000000"/>
            </w:tcBorders>
            <w:vAlign w:val="center"/>
            <w:hideMark/>
          </w:tcPr>
          <w:p w:rsidR="005D684C" w:rsidRPr="000F320D" w:rsidRDefault="005D684C" w:rsidP="005D684C">
            <w:pPr>
              <w:spacing w:after="0" w:line="240" w:lineRule="auto"/>
              <w:jc w:val="center"/>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b/>
                <w:bCs/>
                <w:color w:val="000000"/>
                <w:sz w:val="18"/>
                <w:szCs w:val="18"/>
                <w:lang w:eastAsia="fr-FR"/>
              </w:rPr>
              <w:t>Programme BTS Comptabilité Gestion</w:t>
            </w:r>
          </w:p>
        </w:tc>
      </w:tr>
      <w:tr w:rsidR="005D684C" w:rsidRPr="005D684C" w:rsidTr="005D684C">
        <w:trPr>
          <w:trHeight w:val="360"/>
          <w:tblCellSpacing w:w="0" w:type="dxa"/>
        </w:trPr>
        <w:tc>
          <w:tcPr>
            <w:tcW w:w="1992" w:type="dxa"/>
            <w:gridSpan w:val="2"/>
            <w:tcBorders>
              <w:top w:val="single" w:sz="6" w:space="0" w:color="000000"/>
              <w:left w:val="single" w:sz="6" w:space="0" w:color="000000"/>
              <w:bottom w:val="single" w:sz="6" w:space="0" w:color="000000"/>
              <w:right w:val="single" w:sz="6" w:space="0" w:color="000000"/>
            </w:tcBorders>
            <w:vAlign w:val="center"/>
            <w:hideMark/>
          </w:tcPr>
          <w:p w:rsidR="005D684C" w:rsidRPr="000F320D" w:rsidRDefault="005D684C" w:rsidP="005D684C">
            <w:pPr>
              <w:spacing w:after="0" w:line="240" w:lineRule="auto"/>
              <w:jc w:val="center"/>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b/>
                <w:bCs/>
                <w:color w:val="000000"/>
                <w:sz w:val="18"/>
                <w:szCs w:val="18"/>
                <w:lang w:eastAsia="fr-FR"/>
              </w:rPr>
              <w:t>Capacités</w:t>
            </w:r>
          </w:p>
        </w:tc>
        <w:tc>
          <w:tcPr>
            <w:tcW w:w="1992" w:type="dxa"/>
            <w:tcBorders>
              <w:top w:val="single" w:sz="6" w:space="0" w:color="000000"/>
              <w:left w:val="single" w:sz="6" w:space="0" w:color="000000"/>
              <w:bottom w:val="single" w:sz="6" w:space="0" w:color="000000"/>
              <w:right w:val="single" w:sz="6" w:space="0" w:color="000000"/>
            </w:tcBorders>
            <w:vAlign w:val="center"/>
            <w:hideMark/>
          </w:tcPr>
          <w:p w:rsidR="005D684C" w:rsidRPr="000F320D" w:rsidRDefault="005D684C" w:rsidP="005D684C">
            <w:pPr>
              <w:spacing w:after="0" w:line="240" w:lineRule="auto"/>
              <w:jc w:val="center"/>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b/>
                <w:bCs/>
                <w:color w:val="000000"/>
                <w:sz w:val="18"/>
                <w:szCs w:val="18"/>
                <w:lang w:eastAsia="fr-FR"/>
              </w:rPr>
              <w:t>Connaissances</w:t>
            </w:r>
          </w:p>
        </w:tc>
        <w:tc>
          <w:tcPr>
            <w:tcW w:w="2127" w:type="dxa"/>
            <w:gridSpan w:val="2"/>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34529D" w:rsidRDefault="0034529D" w:rsidP="00574E0B">
            <w:pPr>
              <w:ind w:left="112"/>
              <w:rPr>
                <w:rFonts w:ascii="Times New Roman" w:eastAsia="Times New Roman" w:hAnsi="Times New Roman" w:cs="Times New Roman"/>
                <w:sz w:val="18"/>
                <w:szCs w:val="18"/>
                <w:lang w:eastAsia="fr-FR"/>
              </w:rPr>
            </w:pPr>
          </w:p>
          <w:p w:rsidR="0034529D" w:rsidRDefault="0034529D" w:rsidP="00574E0B">
            <w:pPr>
              <w:ind w:left="112"/>
              <w:rPr>
                <w:rFonts w:ascii="Times New Roman" w:eastAsia="Times New Roman" w:hAnsi="Times New Roman" w:cs="Times New Roman"/>
                <w:sz w:val="18"/>
                <w:szCs w:val="18"/>
                <w:lang w:eastAsia="fr-FR"/>
              </w:rPr>
            </w:pPr>
          </w:p>
          <w:p w:rsidR="00574E0B" w:rsidRPr="000F320D" w:rsidRDefault="0034529D" w:rsidP="00574E0B">
            <w:pPr>
              <w:ind w:left="112"/>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I</w:t>
            </w:r>
            <w:r w:rsidR="00574E0B" w:rsidRPr="000F320D">
              <w:rPr>
                <w:rFonts w:ascii="Times New Roman" w:eastAsia="Times New Roman" w:hAnsi="Times New Roman" w:cs="Times New Roman"/>
                <w:sz w:val="18"/>
                <w:szCs w:val="18"/>
                <w:lang w:eastAsia="fr-FR"/>
              </w:rPr>
              <w:t>nitier aux coefficients de corrélation</w:t>
            </w:r>
          </w:p>
          <w:p w:rsidR="00574E0B" w:rsidRPr="000F320D" w:rsidRDefault="00574E0B" w:rsidP="00574E0B">
            <w:pPr>
              <w:ind w:left="-30"/>
              <w:rPr>
                <w:rFonts w:ascii="Times New Roman" w:eastAsia="Times New Roman" w:hAnsi="Times New Roman" w:cs="Times New Roman"/>
                <w:sz w:val="18"/>
                <w:szCs w:val="18"/>
                <w:lang w:eastAsia="fr-FR"/>
              </w:rPr>
            </w:pPr>
          </w:p>
          <w:p w:rsidR="005D684C" w:rsidRPr="000F320D" w:rsidRDefault="00574E0B" w:rsidP="00574E0B">
            <w:pPr>
              <w:spacing w:after="0" w:line="240" w:lineRule="auto"/>
              <w:ind w:left="112"/>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sz w:val="18"/>
                <w:szCs w:val="18"/>
                <w:lang w:eastAsia="fr-FR"/>
              </w:rPr>
              <w:t>Développer la maitrise de l’utilisation des logiciels et de la calculatrice</w:t>
            </w:r>
          </w:p>
        </w:tc>
        <w:tc>
          <w:tcPr>
            <w:tcW w:w="2055" w:type="dxa"/>
            <w:gridSpan w:val="2"/>
            <w:tcBorders>
              <w:top w:val="single" w:sz="6" w:space="0" w:color="000000"/>
              <w:left w:val="single" w:sz="6" w:space="0" w:color="000000"/>
              <w:bottom w:val="single" w:sz="6" w:space="0" w:color="000000"/>
              <w:right w:val="single" w:sz="6" w:space="0" w:color="000000"/>
            </w:tcBorders>
            <w:vAlign w:val="center"/>
            <w:hideMark/>
          </w:tcPr>
          <w:p w:rsidR="005D684C" w:rsidRPr="000F320D" w:rsidRDefault="005D684C" w:rsidP="005D684C">
            <w:pPr>
              <w:spacing w:after="0" w:line="240" w:lineRule="auto"/>
              <w:jc w:val="center"/>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b/>
                <w:bCs/>
                <w:color w:val="000000"/>
                <w:sz w:val="18"/>
                <w:szCs w:val="18"/>
                <w:lang w:eastAsia="fr-FR"/>
              </w:rPr>
              <w:t>Contenus</w:t>
            </w:r>
          </w:p>
        </w:tc>
        <w:tc>
          <w:tcPr>
            <w:tcW w:w="2055" w:type="dxa"/>
            <w:gridSpan w:val="2"/>
            <w:tcBorders>
              <w:top w:val="single" w:sz="6" w:space="0" w:color="000000"/>
              <w:left w:val="single" w:sz="6" w:space="0" w:color="000000"/>
              <w:bottom w:val="single" w:sz="6" w:space="0" w:color="000000"/>
              <w:right w:val="single" w:sz="6" w:space="0" w:color="000000"/>
            </w:tcBorders>
            <w:vAlign w:val="center"/>
            <w:hideMark/>
          </w:tcPr>
          <w:p w:rsidR="005D684C" w:rsidRPr="000F320D" w:rsidRDefault="005D684C" w:rsidP="005D684C">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b/>
                <w:bCs/>
                <w:color w:val="000000"/>
                <w:sz w:val="18"/>
                <w:szCs w:val="18"/>
                <w:lang w:eastAsia="fr-FR"/>
              </w:rPr>
              <w:t>Capacités attendues</w:t>
            </w:r>
          </w:p>
        </w:tc>
      </w:tr>
      <w:tr w:rsidR="005D684C" w:rsidRPr="005D684C" w:rsidTr="005D684C">
        <w:trPr>
          <w:trHeight w:val="4290"/>
          <w:tblCellSpacing w:w="0" w:type="dxa"/>
        </w:trPr>
        <w:tc>
          <w:tcPr>
            <w:tcW w:w="1992" w:type="dxa"/>
            <w:gridSpan w:val="2"/>
            <w:tcBorders>
              <w:top w:val="single" w:sz="6" w:space="0" w:color="000000"/>
              <w:left w:val="single" w:sz="6" w:space="0" w:color="000000"/>
              <w:bottom w:val="single" w:sz="6" w:space="0" w:color="000000"/>
              <w:right w:val="single" w:sz="6" w:space="0" w:color="000000"/>
            </w:tcBorders>
            <w:hideMark/>
          </w:tcPr>
          <w:p w:rsidR="0034529D" w:rsidRDefault="0034529D" w:rsidP="005D684C">
            <w:pPr>
              <w:spacing w:after="0" w:line="240" w:lineRule="auto"/>
              <w:rPr>
                <w:rFonts w:ascii="Times New Roman" w:eastAsia="Times New Roman" w:hAnsi="Times New Roman" w:cs="Times New Roman"/>
                <w:color w:val="000000"/>
                <w:sz w:val="18"/>
                <w:szCs w:val="18"/>
                <w:lang w:eastAsia="fr-FR"/>
              </w:rPr>
            </w:pPr>
          </w:p>
          <w:p w:rsidR="005D684C" w:rsidRPr="000F320D" w:rsidRDefault="005D684C" w:rsidP="005D684C">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 xml:space="preserve">Représenter à l’aide des TIC un nuage de points. Déterminer le point moyen. </w:t>
            </w:r>
          </w:p>
        </w:tc>
        <w:tc>
          <w:tcPr>
            <w:tcW w:w="1992" w:type="dxa"/>
            <w:tcBorders>
              <w:top w:val="single" w:sz="6" w:space="0" w:color="000000"/>
              <w:left w:val="single" w:sz="6" w:space="0" w:color="000000"/>
              <w:bottom w:val="single" w:sz="6" w:space="0" w:color="000000"/>
              <w:right w:val="single" w:sz="6" w:space="0" w:color="000000"/>
            </w:tcBorders>
            <w:hideMark/>
          </w:tcPr>
          <w:p w:rsidR="0034529D" w:rsidRDefault="0034529D" w:rsidP="005D684C">
            <w:pPr>
              <w:spacing w:after="0" w:line="240" w:lineRule="auto"/>
              <w:rPr>
                <w:rFonts w:ascii="Times New Roman" w:eastAsia="Times New Roman" w:hAnsi="Times New Roman" w:cs="Times New Roman"/>
                <w:color w:val="000000"/>
                <w:sz w:val="18"/>
                <w:szCs w:val="18"/>
                <w:lang w:eastAsia="fr-FR"/>
              </w:rPr>
            </w:pPr>
          </w:p>
          <w:p w:rsidR="005D684C" w:rsidRPr="000F320D" w:rsidRDefault="005D684C" w:rsidP="005D684C">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Série statistique quantitative à deux variables : nuage de points, point moyen</w:t>
            </w:r>
          </w:p>
        </w:tc>
        <w:tc>
          <w:tcPr>
            <w:tcW w:w="2127" w:type="dxa"/>
            <w:gridSpan w:val="2"/>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rsidR="005D684C" w:rsidRPr="000F320D" w:rsidRDefault="005D684C" w:rsidP="005D684C">
            <w:pPr>
              <w:spacing w:after="0" w:line="240" w:lineRule="auto"/>
              <w:rPr>
                <w:rFonts w:ascii="Times New Roman" w:eastAsia="Times New Roman" w:hAnsi="Times New Roman" w:cs="Times New Roman"/>
                <w:color w:val="000000"/>
                <w:sz w:val="18"/>
                <w:szCs w:val="18"/>
                <w:lang w:eastAsia="fr-FR"/>
              </w:rPr>
            </w:pPr>
          </w:p>
        </w:tc>
        <w:tc>
          <w:tcPr>
            <w:tcW w:w="2055" w:type="dxa"/>
            <w:gridSpan w:val="2"/>
            <w:tcBorders>
              <w:top w:val="single" w:sz="6" w:space="0" w:color="000000"/>
              <w:left w:val="single" w:sz="6" w:space="0" w:color="000000"/>
              <w:bottom w:val="single" w:sz="6" w:space="0" w:color="000000"/>
              <w:right w:val="single" w:sz="6" w:space="0" w:color="000000"/>
            </w:tcBorders>
            <w:hideMark/>
          </w:tcPr>
          <w:p w:rsidR="0034529D" w:rsidRDefault="0034529D" w:rsidP="005D684C">
            <w:pPr>
              <w:spacing w:after="0" w:line="240" w:lineRule="auto"/>
              <w:rPr>
                <w:rFonts w:ascii="Times New Roman" w:eastAsia="Times New Roman" w:hAnsi="Times New Roman" w:cs="Times New Roman"/>
                <w:color w:val="000000"/>
                <w:sz w:val="18"/>
                <w:szCs w:val="18"/>
                <w:lang w:eastAsia="fr-FR"/>
              </w:rPr>
            </w:pPr>
          </w:p>
          <w:p w:rsidR="005D684C" w:rsidRPr="000F320D" w:rsidRDefault="005D684C" w:rsidP="005D684C">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 xml:space="preserve">Nuage de points ; point moyen. Ajustement affine par la méthode des moindres carrés. </w:t>
            </w:r>
          </w:p>
        </w:tc>
        <w:tc>
          <w:tcPr>
            <w:tcW w:w="2055" w:type="dxa"/>
            <w:gridSpan w:val="2"/>
            <w:tcBorders>
              <w:top w:val="single" w:sz="6" w:space="0" w:color="000000"/>
              <w:left w:val="single" w:sz="6" w:space="0" w:color="000000"/>
              <w:bottom w:val="single" w:sz="6" w:space="0" w:color="000000"/>
              <w:right w:val="single" w:sz="6" w:space="0" w:color="000000"/>
            </w:tcBorders>
            <w:hideMark/>
          </w:tcPr>
          <w:p w:rsidR="0034529D" w:rsidRDefault="0034529D" w:rsidP="005D684C">
            <w:pPr>
              <w:spacing w:after="0" w:line="240" w:lineRule="auto"/>
              <w:rPr>
                <w:rFonts w:ascii="Times New Roman" w:eastAsia="Times New Roman" w:hAnsi="Times New Roman" w:cs="Times New Roman"/>
                <w:color w:val="000000"/>
                <w:sz w:val="18"/>
                <w:szCs w:val="18"/>
                <w:lang w:eastAsia="fr-FR"/>
              </w:rPr>
            </w:pPr>
          </w:p>
          <w:p w:rsidR="005D684C" w:rsidRPr="000F320D" w:rsidRDefault="005D684C" w:rsidP="005D684C">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Utiliser un logiciel ou une calculatrice pour représenter une série statistique à deux variables et en déterminer un ajustement affine selon la méthode des moindres carrés. Réaliser un ajustement se ramenant, par un changement de variable simple donné, à un ajustement affine. Utiliser un ajustement pour interpoler ou extrapoler.</w:t>
            </w:r>
          </w:p>
        </w:tc>
      </w:tr>
      <w:tr w:rsidR="005D684C" w:rsidRPr="005D684C" w:rsidTr="005D684C">
        <w:trPr>
          <w:trHeight w:val="5610"/>
          <w:tblCellSpacing w:w="0" w:type="dxa"/>
        </w:trPr>
        <w:tc>
          <w:tcPr>
            <w:tcW w:w="1992" w:type="dxa"/>
            <w:gridSpan w:val="2"/>
            <w:tcBorders>
              <w:top w:val="single" w:sz="6" w:space="0" w:color="000000"/>
              <w:left w:val="single" w:sz="6" w:space="0" w:color="000000"/>
              <w:bottom w:val="single" w:sz="6" w:space="0" w:color="000000"/>
              <w:right w:val="single" w:sz="6" w:space="0" w:color="000000"/>
            </w:tcBorders>
            <w:hideMark/>
          </w:tcPr>
          <w:p w:rsidR="005D684C" w:rsidRPr="000F320D" w:rsidRDefault="005D684C" w:rsidP="005D684C">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Déterminer, à l’aide des TIC, une équation de droite qui exprime de façon approchée une relation entre les ordonnées et les abscisses des points du nuage. Utiliser cette équation pour interpoler ou extrapoler.</w:t>
            </w:r>
          </w:p>
        </w:tc>
        <w:tc>
          <w:tcPr>
            <w:tcW w:w="1992" w:type="dxa"/>
            <w:tcBorders>
              <w:top w:val="single" w:sz="6" w:space="0" w:color="000000"/>
              <w:left w:val="single" w:sz="6" w:space="0" w:color="000000"/>
              <w:bottom w:val="single" w:sz="6" w:space="0" w:color="000000"/>
              <w:right w:val="single" w:sz="6" w:space="0" w:color="000000"/>
            </w:tcBorders>
            <w:hideMark/>
          </w:tcPr>
          <w:p w:rsidR="005D684C" w:rsidRPr="000F320D" w:rsidRDefault="005D684C" w:rsidP="005D684C">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Ajustement affine.</w:t>
            </w:r>
          </w:p>
        </w:tc>
        <w:tc>
          <w:tcPr>
            <w:tcW w:w="2127" w:type="dxa"/>
            <w:gridSpan w:val="2"/>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rsidR="005D684C" w:rsidRPr="000F320D" w:rsidRDefault="005D684C" w:rsidP="005D684C">
            <w:pPr>
              <w:spacing w:after="0" w:line="240" w:lineRule="auto"/>
              <w:rPr>
                <w:rFonts w:ascii="Times New Roman" w:eastAsia="Times New Roman" w:hAnsi="Times New Roman" w:cs="Times New Roman"/>
                <w:color w:val="000000"/>
                <w:sz w:val="18"/>
                <w:szCs w:val="18"/>
                <w:lang w:eastAsia="fr-FR"/>
              </w:rPr>
            </w:pPr>
          </w:p>
        </w:tc>
        <w:tc>
          <w:tcPr>
            <w:tcW w:w="2055" w:type="dxa"/>
            <w:gridSpan w:val="2"/>
            <w:tcBorders>
              <w:top w:val="single" w:sz="6" w:space="0" w:color="000000"/>
              <w:left w:val="single" w:sz="6" w:space="0" w:color="000000"/>
              <w:bottom w:val="single" w:sz="6" w:space="0" w:color="000000"/>
              <w:right w:val="single" w:sz="6" w:space="0" w:color="000000"/>
            </w:tcBorders>
            <w:hideMark/>
          </w:tcPr>
          <w:p w:rsidR="005D684C" w:rsidRPr="000F320D" w:rsidRDefault="005D684C" w:rsidP="005D684C">
            <w:pPr>
              <w:spacing w:after="0" w:line="240" w:lineRule="auto"/>
              <w:rPr>
                <w:rFonts w:ascii="Times New Roman" w:eastAsia="Times New Roman" w:hAnsi="Times New Roman" w:cs="Times New Roman"/>
                <w:color w:val="000000"/>
                <w:sz w:val="18"/>
                <w:szCs w:val="18"/>
                <w:lang w:eastAsia="fr-FR"/>
              </w:rPr>
            </w:pPr>
            <w:r w:rsidRPr="000F320D">
              <w:rPr>
                <w:rFonts w:ascii="Times New Roman" w:eastAsia="Times New Roman" w:hAnsi="Times New Roman" w:cs="Times New Roman"/>
                <w:color w:val="000000"/>
                <w:sz w:val="18"/>
                <w:szCs w:val="18"/>
                <w:lang w:eastAsia="fr-FR"/>
              </w:rPr>
              <w:t xml:space="preserve">Coefficient de corrélation linéaire. </w:t>
            </w:r>
          </w:p>
        </w:tc>
        <w:tc>
          <w:tcPr>
            <w:tcW w:w="2055" w:type="dxa"/>
            <w:gridSpan w:val="2"/>
            <w:tcBorders>
              <w:top w:val="single" w:sz="6" w:space="0" w:color="000000"/>
              <w:left w:val="single" w:sz="6" w:space="0" w:color="000000"/>
              <w:bottom w:val="single" w:sz="6" w:space="0" w:color="000000"/>
              <w:right w:val="single" w:sz="6" w:space="0" w:color="000000"/>
            </w:tcBorders>
            <w:hideMark/>
          </w:tcPr>
          <w:p w:rsidR="005D684C" w:rsidRPr="000F320D" w:rsidRDefault="005D684C" w:rsidP="005D684C">
            <w:pPr>
              <w:spacing w:after="0" w:line="240" w:lineRule="auto"/>
              <w:rPr>
                <w:rFonts w:ascii="Times New Roman" w:eastAsia="Times New Roman" w:hAnsi="Times New Roman" w:cs="Times New Roman"/>
                <w:color w:val="000000"/>
                <w:sz w:val="18"/>
                <w:szCs w:val="18"/>
                <w:lang w:eastAsia="fr-FR"/>
              </w:rPr>
            </w:pPr>
          </w:p>
        </w:tc>
      </w:tr>
    </w:tbl>
    <w:p w:rsidR="00574E0B" w:rsidRDefault="00574E0B" w:rsidP="005D684C">
      <w:pPr>
        <w:spacing w:after="200" w:line="276" w:lineRule="auto"/>
        <w:rPr>
          <w:rFonts w:ascii="Calibri" w:eastAsia="Calibri" w:hAnsi="Calibri" w:cs="Times New Roman"/>
          <w:b/>
          <w:sz w:val="40"/>
          <w:szCs w:val="40"/>
        </w:rPr>
      </w:pPr>
    </w:p>
    <w:p w:rsidR="00806130" w:rsidRDefault="00806130" w:rsidP="00FA0F9D">
      <w:pPr>
        <w:pStyle w:val="Titre3"/>
        <w:sectPr w:rsidR="00806130" w:rsidSect="005F448D">
          <w:pgSz w:w="11906" w:h="16838"/>
          <w:pgMar w:top="851" w:right="851" w:bottom="851" w:left="851" w:header="0" w:footer="709" w:gutter="0"/>
          <w:cols w:space="708"/>
          <w:docGrid w:linePitch="360"/>
        </w:sectPr>
      </w:pPr>
    </w:p>
    <w:p w:rsidR="00574E0B" w:rsidRDefault="00574E0B" w:rsidP="00FA0F9D">
      <w:pPr>
        <w:pStyle w:val="Titre3"/>
      </w:pPr>
      <w:r>
        <w:lastRenderedPageBreak/>
        <w:t>4.1.6</w:t>
      </w:r>
      <w:r w:rsidR="00806130">
        <w:rPr>
          <w:lang w:eastAsia="fr-FR"/>
        </w:rPr>
        <w:t xml:space="preserve"> </w:t>
      </w:r>
      <w:r>
        <w:rPr>
          <w:lang w:eastAsia="fr-FR"/>
        </w:rPr>
        <w:t xml:space="preserve">Suites numériques </w:t>
      </w:r>
      <w:r>
        <w:t>:</w:t>
      </w:r>
    </w:p>
    <w:p w:rsidR="00574E0B" w:rsidRDefault="00574E0B" w:rsidP="005D684C">
      <w:pPr>
        <w:spacing w:after="200" w:line="276" w:lineRule="auto"/>
        <w:rPr>
          <w:rFonts w:ascii="Calibri" w:eastAsia="Calibri" w:hAnsi="Calibri" w:cs="Times New Roman"/>
          <w:b/>
          <w:sz w:val="40"/>
          <w:szCs w:val="40"/>
        </w:rPr>
      </w:pPr>
    </w:p>
    <w:tbl>
      <w:tblPr>
        <w:tblW w:w="10221"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1992"/>
        <w:gridCol w:w="1992"/>
        <w:gridCol w:w="2127"/>
        <w:gridCol w:w="2055"/>
        <w:gridCol w:w="2055"/>
      </w:tblGrid>
      <w:tr w:rsidR="00574E0B" w:rsidRPr="005D684C" w:rsidTr="00685B09">
        <w:trPr>
          <w:trHeight w:val="360"/>
          <w:tblCellSpacing w:w="0" w:type="dxa"/>
        </w:trPr>
        <w:tc>
          <w:tcPr>
            <w:tcW w:w="3984" w:type="dxa"/>
            <w:gridSpan w:val="2"/>
            <w:tcBorders>
              <w:top w:val="single" w:sz="6" w:space="0" w:color="000000"/>
              <w:left w:val="single" w:sz="6" w:space="0" w:color="000000"/>
              <w:bottom w:val="single" w:sz="6" w:space="0" w:color="000000"/>
              <w:right w:val="single" w:sz="6" w:space="0" w:color="000000"/>
            </w:tcBorders>
            <w:vAlign w:val="center"/>
            <w:hideMark/>
          </w:tcPr>
          <w:p w:rsidR="00574E0B" w:rsidRPr="0034529D" w:rsidRDefault="00574E0B" w:rsidP="00685B09">
            <w:pPr>
              <w:spacing w:after="0" w:line="240" w:lineRule="auto"/>
              <w:jc w:val="center"/>
              <w:rPr>
                <w:rFonts w:ascii="Times New Roman" w:eastAsia="Times New Roman" w:hAnsi="Times New Roman" w:cs="Times New Roman"/>
                <w:color w:val="000000"/>
                <w:sz w:val="18"/>
                <w:szCs w:val="18"/>
                <w:lang w:eastAsia="fr-FR"/>
              </w:rPr>
            </w:pPr>
            <w:r w:rsidRPr="0034529D">
              <w:rPr>
                <w:rFonts w:ascii="Times New Roman" w:eastAsia="Times New Roman" w:hAnsi="Times New Roman" w:cs="Times New Roman"/>
                <w:b/>
                <w:bCs/>
                <w:color w:val="000000"/>
                <w:sz w:val="18"/>
                <w:szCs w:val="18"/>
                <w:lang w:eastAsia="fr-FR"/>
              </w:rPr>
              <w:t>Programme Terminale Bac Pro</w:t>
            </w:r>
            <w:r w:rsidR="0034529D">
              <w:rPr>
                <w:rFonts w:ascii="Times New Roman" w:eastAsia="Times New Roman" w:hAnsi="Times New Roman" w:cs="Times New Roman"/>
                <w:b/>
                <w:bCs/>
                <w:color w:val="000000"/>
                <w:sz w:val="18"/>
                <w:szCs w:val="18"/>
                <w:lang w:eastAsia="fr-FR"/>
              </w:rPr>
              <w:t>fessionnel</w:t>
            </w:r>
          </w:p>
        </w:tc>
        <w:tc>
          <w:tcPr>
            <w:tcW w:w="212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574E0B" w:rsidRDefault="0034529D" w:rsidP="00685B09">
            <w:pPr>
              <w:spacing w:after="0" w:line="240" w:lineRule="auto"/>
              <w:jc w:val="center"/>
              <w:rPr>
                <w:rFonts w:ascii="Times New Roman" w:eastAsia="Times New Roman" w:hAnsi="Times New Roman" w:cs="Times New Roman"/>
                <w:b/>
                <w:sz w:val="18"/>
                <w:szCs w:val="18"/>
                <w:lang w:eastAsia="fr-FR"/>
              </w:rPr>
            </w:pPr>
            <w:r w:rsidRPr="00DE7356">
              <w:rPr>
                <w:rFonts w:ascii="Times New Roman" w:eastAsia="Times New Roman" w:hAnsi="Times New Roman" w:cs="Times New Roman"/>
                <w:b/>
                <w:sz w:val="18"/>
                <w:szCs w:val="18"/>
                <w:lang w:eastAsia="fr-FR"/>
              </w:rPr>
              <w:t xml:space="preserve">Notions à </w:t>
            </w:r>
            <w:r>
              <w:rPr>
                <w:rFonts w:ascii="Times New Roman" w:eastAsia="Times New Roman" w:hAnsi="Times New Roman" w:cs="Times New Roman"/>
                <w:b/>
                <w:sz w:val="18"/>
                <w:szCs w:val="18"/>
                <w:lang w:eastAsia="fr-FR"/>
              </w:rPr>
              <w:t>articuler</w:t>
            </w:r>
          </w:p>
          <w:p w:rsidR="0034529D" w:rsidRPr="0034529D" w:rsidRDefault="0034529D" w:rsidP="00685B09">
            <w:pPr>
              <w:spacing w:after="0" w:line="240" w:lineRule="auto"/>
              <w:jc w:val="center"/>
              <w:rPr>
                <w:rFonts w:ascii="Times New Roman" w:eastAsia="Times New Roman" w:hAnsi="Times New Roman" w:cs="Times New Roman"/>
                <w:color w:val="000000"/>
                <w:sz w:val="18"/>
                <w:szCs w:val="18"/>
                <w:lang w:eastAsia="fr-FR"/>
              </w:rPr>
            </w:pPr>
          </w:p>
        </w:tc>
        <w:tc>
          <w:tcPr>
            <w:tcW w:w="4110" w:type="dxa"/>
            <w:gridSpan w:val="2"/>
            <w:tcBorders>
              <w:top w:val="single" w:sz="6" w:space="0" w:color="000000"/>
              <w:left w:val="single" w:sz="6" w:space="0" w:color="000000"/>
              <w:bottom w:val="single" w:sz="6" w:space="0" w:color="000000"/>
              <w:right w:val="single" w:sz="6" w:space="0" w:color="000000"/>
            </w:tcBorders>
            <w:vAlign w:val="center"/>
            <w:hideMark/>
          </w:tcPr>
          <w:p w:rsidR="00574E0B" w:rsidRPr="0034529D" w:rsidRDefault="00574E0B" w:rsidP="00685B09">
            <w:pPr>
              <w:spacing w:after="0" w:line="240" w:lineRule="auto"/>
              <w:jc w:val="center"/>
              <w:rPr>
                <w:rFonts w:ascii="Times New Roman" w:eastAsia="Times New Roman" w:hAnsi="Times New Roman" w:cs="Times New Roman"/>
                <w:color w:val="000000"/>
                <w:sz w:val="18"/>
                <w:szCs w:val="18"/>
                <w:lang w:eastAsia="fr-FR"/>
              </w:rPr>
            </w:pPr>
            <w:r w:rsidRPr="0034529D">
              <w:rPr>
                <w:rFonts w:ascii="Times New Roman" w:eastAsia="Times New Roman" w:hAnsi="Times New Roman" w:cs="Times New Roman"/>
                <w:b/>
                <w:bCs/>
                <w:color w:val="000000"/>
                <w:sz w:val="18"/>
                <w:szCs w:val="18"/>
                <w:lang w:eastAsia="fr-FR"/>
              </w:rPr>
              <w:t>Programme BTS Comptabilité Gestion</w:t>
            </w:r>
          </w:p>
        </w:tc>
      </w:tr>
      <w:tr w:rsidR="00574E0B" w:rsidRPr="005D684C" w:rsidTr="00685B09">
        <w:trPr>
          <w:trHeight w:val="360"/>
          <w:tblCellSpacing w:w="0" w:type="dxa"/>
        </w:trPr>
        <w:tc>
          <w:tcPr>
            <w:tcW w:w="1992" w:type="dxa"/>
            <w:tcBorders>
              <w:top w:val="single" w:sz="6" w:space="0" w:color="000000"/>
              <w:left w:val="single" w:sz="6" w:space="0" w:color="000000"/>
              <w:bottom w:val="single" w:sz="6" w:space="0" w:color="000000"/>
              <w:right w:val="single" w:sz="6" w:space="0" w:color="000000"/>
            </w:tcBorders>
            <w:vAlign w:val="center"/>
            <w:hideMark/>
          </w:tcPr>
          <w:p w:rsidR="00574E0B" w:rsidRPr="0034529D" w:rsidRDefault="00574E0B" w:rsidP="00685B09">
            <w:pPr>
              <w:spacing w:after="0" w:line="240" w:lineRule="auto"/>
              <w:jc w:val="center"/>
              <w:rPr>
                <w:rFonts w:ascii="Times New Roman" w:eastAsia="Times New Roman" w:hAnsi="Times New Roman" w:cs="Times New Roman"/>
                <w:color w:val="000000"/>
                <w:sz w:val="18"/>
                <w:szCs w:val="18"/>
                <w:lang w:eastAsia="fr-FR"/>
              </w:rPr>
            </w:pPr>
            <w:r w:rsidRPr="0034529D">
              <w:rPr>
                <w:rFonts w:ascii="Times New Roman" w:eastAsia="Times New Roman" w:hAnsi="Times New Roman" w:cs="Times New Roman"/>
                <w:b/>
                <w:bCs/>
                <w:color w:val="000000"/>
                <w:sz w:val="18"/>
                <w:szCs w:val="18"/>
                <w:lang w:eastAsia="fr-FR"/>
              </w:rPr>
              <w:t>Capacités</w:t>
            </w:r>
          </w:p>
        </w:tc>
        <w:tc>
          <w:tcPr>
            <w:tcW w:w="1992" w:type="dxa"/>
            <w:tcBorders>
              <w:top w:val="single" w:sz="6" w:space="0" w:color="000000"/>
              <w:left w:val="single" w:sz="6" w:space="0" w:color="000000"/>
              <w:bottom w:val="single" w:sz="6" w:space="0" w:color="000000"/>
              <w:right w:val="single" w:sz="6" w:space="0" w:color="000000"/>
            </w:tcBorders>
            <w:vAlign w:val="center"/>
            <w:hideMark/>
          </w:tcPr>
          <w:p w:rsidR="00574E0B" w:rsidRPr="0034529D" w:rsidRDefault="00574E0B" w:rsidP="00685B09">
            <w:pPr>
              <w:spacing w:after="0" w:line="240" w:lineRule="auto"/>
              <w:jc w:val="center"/>
              <w:rPr>
                <w:rFonts w:ascii="Times New Roman" w:eastAsia="Times New Roman" w:hAnsi="Times New Roman" w:cs="Times New Roman"/>
                <w:color w:val="000000"/>
                <w:sz w:val="18"/>
                <w:szCs w:val="18"/>
                <w:lang w:eastAsia="fr-FR"/>
              </w:rPr>
            </w:pPr>
            <w:r w:rsidRPr="0034529D">
              <w:rPr>
                <w:rFonts w:ascii="Times New Roman" w:eastAsia="Times New Roman" w:hAnsi="Times New Roman" w:cs="Times New Roman"/>
                <w:b/>
                <w:bCs/>
                <w:color w:val="000000"/>
                <w:sz w:val="18"/>
                <w:szCs w:val="18"/>
                <w:lang w:eastAsia="fr-FR"/>
              </w:rPr>
              <w:t>Connaissances</w:t>
            </w:r>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574E0B" w:rsidRPr="0034529D" w:rsidRDefault="0034529D" w:rsidP="00685B09">
            <w:pP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Entrainer à la mémorisation des</w:t>
            </w:r>
            <w:r w:rsidR="00574E0B" w:rsidRPr="0034529D">
              <w:rPr>
                <w:rFonts w:ascii="Times New Roman" w:eastAsia="Times New Roman" w:hAnsi="Times New Roman" w:cs="Times New Roman"/>
                <w:sz w:val="18"/>
                <w:szCs w:val="18"/>
                <w:lang w:eastAsia="fr-FR"/>
              </w:rPr>
              <w:t xml:space="preserve"> formules</w:t>
            </w:r>
          </w:p>
          <w:p w:rsidR="00574E0B" w:rsidRPr="0034529D" w:rsidRDefault="00574E0B" w:rsidP="0034529D">
            <w:pPr>
              <w:ind w:left="-30"/>
              <w:rPr>
                <w:rFonts w:ascii="Times New Roman" w:eastAsia="Times New Roman" w:hAnsi="Times New Roman" w:cs="Times New Roman"/>
                <w:sz w:val="18"/>
                <w:szCs w:val="18"/>
                <w:lang w:eastAsia="fr-FR"/>
              </w:rPr>
            </w:pPr>
            <w:r w:rsidRPr="0034529D">
              <w:rPr>
                <w:rFonts w:ascii="Times New Roman" w:eastAsia="Times New Roman" w:hAnsi="Times New Roman" w:cs="Times New Roman"/>
                <w:sz w:val="18"/>
                <w:szCs w:val="18"/>
                <w:lang w:eastAsia="fr-FR"/>
              </w:rPr>
              <w:t xml:space="preserve">Etudier des suites arithmétiques, géométriques </w:t>
            </w:r>
          </w:p>
        </w:tc>
        <w:tc>
          <w:tcPr>
            <w:tcW w:w="2055" w:type="dxa"/>
            <w:tcBorders>
              <w:top w:val="single" w:sz="6" w:space="0" w:color="000000"/>
              <w:left w:val="single" w:sz="6" w:space="0" w:color="000000"/>
              <w:bottom w:val="single" w:sz="6" w:space="0" w:color="000000"/>
              <w:right w:val="single" w:sz="6" w:space="0" w:color="000000"/>
            </w:tcBorders>
            <w:vAlign w:val="center"/>
            <w:hideMark/>
          </w:tcPr>
          <w:p w:rsidR="00574E0B" w:rsidRPr="0034529D" w:rsidRDefault="00574E0B" w:rsidP="00685B09">
            <w:pPr>
              <w:spacing w:after="0" w:line="240" w:lineRule="auto"/>
              <w:jc w:val="center"/>
              <w:rPr>
                <w:rFonts w:ascii="Times New Roman" w:eastAsia="Times New Roman" w:hAnsi="Times New Roman" w:cs="Times New Roman"/>
                <w:color w:val="000000"/>
                <w:sz w:val="18"/>
                <w:szCs w:val="18"/>
                <w:lang w:eastAsia="fr-FR"/>
              </w:rPr>
            </w:pPr>
            <w:r w:rsidRPr="0034529D">
              <w:rPr>
                <w:rFonts w:ascii="Times New Roman" w:eastAsia="Times New Roman" w:hAnsi="Times New Roman" w:cs="Times New Roman"/>
                <w:b/>
                <w:bCs/>
                <w:color w:val="000000"/>
                <w:sz w:val="18"/>
                <w:szCs w:val="18"/>
                <w:lang w:eastAsia="fr-FR"/>
              </w:rPr>
              <w:t>Contenus</w:t>
            </w:r>
          </w:p>
        </w:tc>
        <w:tc>
          <w:tcPr>
            <w:tcW w:w="2055" w:type="dxa"/>
            <w:tcBorders>
              <w:top w:val="single" w:sz="6" w:space="0" w:color="000000"/>
              <w:left w:val="single" w:sz="6" w:space="0" w:color="000000"/>
              <w:bottom w:val="single" w:sz="6" w:space="0" w:color="000000"/>
              <w:right w:val="single" w:sz="6" w:space="0" w:color="000000"/>
            </w:tcBorders>
            <w:vAlign w:val="center"/>
            <w:hideMark/>
          </w:tcPr>
          <w:p w:rsidR="00574E0B" w:rsidRPr="0034529D" w:rsidRDefault="00574E0B" w:rsidP="00685B09">
            <w:pPr>
              <w:spacing w:after="0" w:line="240" w:lineRule="auto"/>
              <w:rPr>
                <w:rFonts w:ascii="Times New Roman" w:eastAsia="Times New Roman" w:hAnsi="Times New Roman" w:cs="Times New Roman"/>
                <w:color w:val="000000"/>
                <w:sz w:val="18"/>
                <w:szCs w:val="18"/>
                <w:lang w:eastAsia="fr-FR"/>
              </w:rPr>
            </w:pPr>
            <w:r w:rsidRPr="0034529D">
              <w:rPr>
                <w:rFonts w:ascii="Times New Roman" w:eastAsia="Times New Roman" w:hAnsi="Times New Roman" w:cs="Times New Roman"/>
                <w:b/>
                <w:bCs/>
                <w:color w:val="000000"/>
                <w:sz w:val="18"/>
                <w:szCs w:val="18"/>
                <w:lang w:eastAsia="fr-FR"/>
              </w:rPr>
              <w:t>Capacités attendues</w:t>
            </w:r>
          </w:p>
        </w:tc>
      </w:tr>
      <w:tr w:rsidR="00574E0B" w:rsidRPr="005D684C" w:rsidTr="00685B09">
        <w:trPr>
          <w:trHeight w:val="4290"/>
          <w:tblCellSpacing w:w="0" w:type="dxa"/>
        </w:trPr>
        <w:tc>
          <w:tcPr>
            <w:tcW w:w="1992" w:type="dxa"/>
            <w:tcBorders>
              <w:top w:val="single" w:sz="6" w:space="0" w:color="000000"/>
              <w:left w:val="single" w:sz="6" w:space="0" w:color="000000"/>
              <w:bottom w:val="single" w:sz="6" w:space="0" w:color="000000"/>
              <w:right w:val="single" w:sz="6" w:space="0" w:color="000000"/>
            </w:tcBorders>
            <w:hideMark/>
          </w:tcPr>
          <w:p w:rsidR="0034529D" w:rsidRDefault="0034529D" w:rsidP="00685B09">
            <w:pPr>
              <w:spacing w:before="100" w:beforeAutospacing="1" w:after="0" w:line="240" w:lineRule="auto"/>
              <w:rPr>
                <w:rFonts w:ascii="Times New Roman" w:eastAsia="Times New Roman" w:hAnsi="Times New Roman" w:cs="Times New Roman"/>
                <w:sz w:val="18"/>
                <w:szCs w:val="18"/>
              </w:rPr>
            </w:pPr>
          </w:p>
          <w:p w:rsidR="00574E0B" w:rsidRPr="0034529D" w:rsidRDefault="00574E0B" w:rsidP="00685B09">
            <w:pPr>
              <w:spacing w:before="100" w:beforeAutospacing="1" w:after="0" w:line="240" w:lineRule="auto"/>
              <w:rPr>
                <w:rFonts w:ascii="Times New Roman" w:eastAsia="Times New Roman" w:hAnsi="Times New Roman" w:cs="Times New Roman"/>
                <w:sz w:val="18"/>
                <w:szCs w:val="18"/>
              </w:rPr>
            </w:pPr>
            <w:r w:rsidRPr="0034529D">
              <w:rPr>
                <w:rFonts w:ascii="Times New Roman" w:eastAsia="Times New Roman" w:hAnsi="Times New Roman" w:cs="Times New Roman"/>
                <w:sz w:val="18"/>
                <w:szCs w:val="18"/>
              </w:rPr>
              <w:t>Appliquer les formules donnant le terme de rang n en fonction du premier terme.</w:t>
            </w:r>
          </w:p>
          <w:p w:rsidR="00574E0B" w:rsidRPr="0034529D" w:rsidRDefault="00574E0B" w:rsidP="00685B09">
            <w:pPr>
              <w:spacing w:after="0" w:line="240" w:lineRule="auto"/>
              <w:rPr>
                <w:rFonts w:ascii="Times New Roman" w:eastAsia="Times New Roman" w:hAnsi="Times New Roman" w:cs="Times New Roman"/>
                <w:color w:val="000000"/>
                <w:sz w:val="18"/>
                <w:szCs w:val="18"/>
                <w:lang w:eastAsia="fr-FR"/>
              </w:rPr>
            </w:pPr>
          </w:p>
        </w:tc>
        <w:tc>
          <w:tcPr>
            <w:tcW w:w="1992" w:type="dxa"/>
            <w:tcBorders>
              <w:top w:val="single" w:sz="6" w:space="0" w:color="000000"/>
              <w:left w:val="single" w:sz="6" w:space="0" w:color="000000"/>
              <w:bottom w:val="single" w:sz="6" w:space="0" w:color="000000"/>
              <w:right w:val="single" w:sz="6" w:space="0" w:color="000000"/>
            </w:tcBorders>
            <w:hideMark/>
          </w:tcPr>
          <w:p w:rsidR="0034529D" w:rsidRDefault="0034529D" w:rsidP="00685B09">
            <w:pPr>
              <w:spacing w:before="100" w:beforeAutospacing="1" w:after="0" w:line="240" w:lineRule="auto"/>
              <w:rPr>
                <w:rFonts w:ascii="Times New Roman" w:eastAsia="Times New Roman" w:hAnsi="Times New Roman" w:cs="Times New Roman"/>
                <w:sz w:val="18"/>
                <w:szCs w:val="18"/>
              </w:rPr>
            </w:pPr>
          </w:p>
          <w:p w:rsidR="00574E0B" w:rsidRPr="0034529D" w:rsidRDefault="00574E0B" w:rsidP="00685B09">
            <w:pPr>
              <w:spacing w:before="100" w:beforeAutospacing="1" w:after="0" w:line="240" w:lineRule="auto"/>
              <w:rPr>
                <w:rFonts w:ascii="Times New Roman" w:eastAsia="Times New Roman" w:hAnsi="Times New Roman" w:cs="Times New Roman"/>
                <w:sz w:val="18"/>
                <w:szCs w:val="18"/>
              </w:rPr>
            </w:pPr>
            <w:r w:rsidRPr="0034529D">
              <w:rPr>
                <w:rFonts w:ascii="Times New Roman" w:eastAsia="Times New Roman" w:hAnsi="Times New Roman" w:cs="Times New Roman"/>
                <w:sz w:val="18"/>
                <w:szCs w:val="18"/>
              </w:rPr>
              <w:t>Expression d'un terme de rang n d'une suite arithmétique.</w:t>
            </w:r>
          </w:p>
          <w:p w:rsidR="00574E0B" w:rsidRPr="0034529D" w:rsidRDefault="00574E0B" w:rsidP="00685B09">
            <w:pPr>
              <w:spacing w:after="0" w:line="240" w:lineRule="auto"/>
              <w:rPr>
                <w:rFonts w:ascii="Times New Roman" w:eastAsia="Times New Roman" w:hAnsi="Times New Roman" w:cs="Times New Roman"/>
                <w:color w:val="000000"/>
                <w:sz w:val="18"/>
                <w:szCs w:val="18"/>
                <w:lang w:eastAsia="fr-FR"/>
              </w:rPr>
            </w:pPr>
            <w:r w:rsidRPr="0034529D">
              <w:rPr>
                <w:rFonts w:ascii="Times New Roman" w:eastAsia="Times New Roman" w:hAnsi="Times New Roman" w:cs="Times New Roman"/>
                <w:sz w:val="18"/>
                <w:szCs w:val="18"/>
              </w:rPr>
              <w:t>Expression d'un terme de rang n d'une suite géométrique</w:t>
            </w:r>
          </w:p>
        </w:tc>
        <w:tc>
          <w:tcPr>
            <w:tcW w:w="2127" w:type="dxa"/>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rsidR="00574E0B" w:rsidRPr="0034529D" w:rsidRDefault="00574E0B" w:rsidP="00685B09">
            <w:pPr>
              <w:spacing w:after="0" w:line="240" w:lineRule="auto"/>
              <w:rPr>
                <w:rFonts w:ascii="Times New Roman" w:eastAsia="Times New Roman" w:hAnsi="Times New Roman" w:cs="Times New Roman"/>
                <w:color w:val="000000"/>
                <w:sz w:val="18"/>
                <w:szCs w:val="18"/>
                <w:lang w:eastAsia="fr-FR"/>
              </w:rPr>
            </w:pPr>
          </w:p>
        </w:tc>
        <w:tc>
          <w:tcPr>
            <w:tcW w:w="2055" w:type="dxa"/>
            <w:tcBorders>
              <w:top w:val="single" w:sz="6" w:space="0" w:color="000000"/>
              <w:left w:val="single" w:sz="6" w:space="0" w:color="000000"/>
              <w:bottom w:val="single" w:sz="6" w:space="0" w:color="000000"/>
              <w:right w:val="single" w:sz="6" w:space="0" w:color="000000"/>
            </w:tcBorders>
            <w:hideMark/>
          </w:tcPr>
          <w:p w:rsidR="00574E0B" w:rsidRPr="0034529D" w:rsidRDefault="00574E0B" w:rsidP="009946CA">
            <w:pPr>
              <w:pStyle w:val="Paragraphedeliste"/>
              <w:numPr>
                <w:ilvl w:val="0"/>
                <w:numId w:val="6"/>
              </w:numPr>
              <w:spacing w:after="0" w:line="240" w:lineRule="auto"/>
              <w:ind w:left="111" w:hanging="111"/>
              <w:rPr>
                <w:rFonts w:ascii="Times New Roman" w:eastAsia="Times New Roman" w:hAnsi="Times New Roman" w:cs="Times New Roman"/>
                <w:color w:val="000000"/>
                <w:sz w:val="18"/>
                <w:szCs w:val="18"/>
                <w:lang w:eastAsia="fr-FR"/>
              </w:rPr>
            </w:pPr>
            <w:r w:rsidRPr="0034529D">
              <w:rPr>
                <w:rFonts w:ascii="Times New Roman" w:eastAsia="Times New Roman" w:hAnsi="Times New Roman" w:cs="Times New Roman"/>
                <w:color w:val="000000"/>
                <w:sz w:val="18"/>
                <w:szCs w:val="18"/>
                <w:lang w:eastAsia="fr-FR"/>
              </w:rPr>
              <w:t>Express</w:t>
            </w:r>
            <w:r w:rsidR="00B4761A" w:rsidRPr="0034529D">
              <w:rPr>
                <w:rFonts w:ascii="Times New Roman" w:eastAsia="Times New Roman" w:hAnsi="Times New Roman" w:cs="Times New Roman"/>
                <w:color w:val="000000"/>
                <w:sz w:val="18"/>
                <w:szCs w:val="18"/>
                <w:lang w:eastAsia="fr-FR"/>
              </w:rPr>
              <w:t xml:space="preserve">ion du terme général des suites </w:t>
            </w:r>
            <w:r w:rsidRPr="0034529D">
              <w:rPr>
                <w:rFonts w:ascii="Times New Roman" w:eastAsia="Times New Roman" w:hAnsi="Times New Roman" w:cs="Times New Roman"/>
                <w:color w:val="000000"/>
                <w:sz w:val="18"/>
                <w:szCs w:val="18"/>
                <w:lang w:eastAsia="fr-FR"/>
              </w:rPr>
              <w:t>arithmétiques et géométriques</w:t>
            </w:r>
          </w:p>
          <w:p w:rsidR="00574E0B" w:rsidRPr="0034529D" w:rsidRDefault="00574E0B" w:rsidP="00685B09">
            <w:pPr>
              <w:pStyle w:val="Paragraphedeliste"/>
              <w:rPr>
                <w:rFonts w:ascii="Times New Roman" w:eastAsia="Times New Roman" w:hAnsi="Times New Roman" w:cs="Times New Roman"/>
                <w:color w:val="000000"/>
                <w:sz w:val="18"/>
                <w:szCs w:val="18"/>
                <w:lang w:eastAsia="fr-FR"/>
              </w:rPr>
            </w:pPr>
          </w:p>
          <w:p w:rsidR="00574E0B" w:rsidRPr="0034529D" w:rsidRDefault="00574E0B" w:rsidP="00685B09">
            <w:pPr>
              <w:pStyle w:val="Paragraphedeliste"/>
              <w:spacing w:after="0" w:line="240" w:lineRule="auto"/>
              <w:ind w:left="111"/>
              <w:rPr>
                <w:rFonts w:ascii="Times New Roman" w:eastAsia="Times New Roman" w:hAnsi="Times New Roman" w:cs="Times New Roman"/>
                <w:color w:val="000000"/>
                <w:sz w:val="18"/>
                <w:szCs w:val="18"/>
                <w:lang w:eastAsia="fr-FR"/>
              </w:rPr>
            </w:pPr>
          </w:p>
        </w:tc>
        <w:tc>
          <w:tcPr>
            <w:tcW w:w="2055" w:type="dxa"/>
            <w:tcBorders>
              <w:top w:val="single" w:sz="6" w:space="0" w:color="000000"/>
              <w:left w:val="single" w:sz="6" w:space="0" w:color="000000"/>
              <w:bottom w:val="single" w:sz="6" w:space="0" w:color="000000"/>
              <w:right w:val="single" w:sz="6" w:space="0" w:color="000000"/>
            </w:tcBorders>
            <w:hideMark/>
          </w:tcPr>
          <w:p w:rsidR="00574E0B" w:rsidRPr="0034529D" w:rsidRDefault="00574E0B" w:rsidP="00685B09">
            <w:pPr>
              <w:spacing w:before="100" w:beforeAutospacing="1" w:after="0" w:line="240" w:lineRule="auto"/>
              <w:rPr>
                <w:rFonts w:ascii="Times New Roman" w:eastAsia="Times New Roman" w:hAnsi="Times New Roman" w:cs="Times New Roman"/>
                <w:sz w:val="18"/>
                <w:szCs w:val="18"/>
              </w:rPr>
            </w:pPr>
            <w:r w:rsidRPr="0034529D">
              <w:rPr>
                <w:rFonts w:ascii="Times New Roman" w:eastAsia="Times New Roman" w:hAnsi="Times New Roman" w:cs="Times New Roman"/>
                <w:sz w:val="18"/>
                <w:szCs w:val="18"/>
              </w:rPr>
              <w:t xml:space="preserve">Écrire le terme général d’une suite arithmétique ou géométrique définie par son premier terme et sa raison. </w:t>
            </w:r>
          </w:p>
          <w:p w:rsidR="00574E0B" w:rsidRPr="0034529D" w:rsidRDefault="00574E0B" w:rsidP="00685B09">
            <w:pPr>
              <w:spacing w:before="100" w:beforeAutospacing="1" w:after="0" w:line="240" w:lineRule="auto"/>
              <w:rPr>
                <w:rFonts w:ascii="Times New Roman" w:eastAsia="Times New Roman" w:hAnsi="Times New Roman" w:cs="Times New Roman"/>
                <w:sz w:val="18"/>
                <w:szCs w:val="18"/>
              </w:rPr>
            </w:pPr>
            <w:r w:rsidRPr="0034529D">
              <w:rPr>
                <w:rFonts w:ascii="Times New Roman" w:eastAsia="Times New Roman" w:hAnsi="Times New Roman" w:cs="Times New Roman"/>
                <w:color w:val="000000"/>
                <w:sz w:val="18"/>
                <w:szCs w:val="18"/>
              </w:rPr>
              <w:t>Utiliser un algorithme ou un tableur pour traiter des problèmes de comparaison d’évolutions, de seuils et de taux moyen</w:t>
            </w:r>
          </w:p>
          <w:p w:rsidR="00574E0B" w:rsidRPr="0034529D" w:rsidRDefault="00574E0B" w:rsidP="00685B09">
            <w:pPr>
              <w:spacing w:before="100" w:beforeAutospacing="1" w:after="0" w:line="240" w:lineRule="auto"/>
              <w:rPr>
                <w:rFonts w:ascii="Times New Roman" w:eastAsia="Times New Roman" w:hAnsi="Times New Roman" w:cs="Times New Roman"/>
                <w:sz w:val="18"/>
                <w:szCs w:val="18"/>
              </w:rPr>
            </w:pPr>
            <w:r w:rsidRPr="0034529D">
              <w:rPr>
                <w:rFonts w:ascii="Times New Roman" w:eastAsia="Times New Roman" w:hAnsi="Times New Roman" w:cs="Times New Roman"/>
                <w:color w:val="000000"/>
                <w:sz w:val="18"/>
                <w:szCs w:val="18"/>
              </w:rPr>
              <w:t xml:space="preserve">Calculer avec la calculatrice ou le tableur la somme de n termes consécutifs (ou des n premiers termes) d’une suite arithmétique ou géométrique. </w:t>
            </w:r>
          </w:p>
          <w:p w:rsidR="00574E0B" w:rsidRPr="0034529D" w:rsidRDefault="00574E0B" w:rsidP="00685B09">
            <w:pPr>
              <w:spacing w:before="100" w:beforeAutospacing="1" w:after="0" w:line="240" w:lineRule="auto"/>
              <w:rPr>
                <w:rFonts w:ascii="Times New Roman" w:eastAsia="Times New Roman" w:hAnsi="Times New Roman" w:cs="Times New Roman"/>
                <w:sz w:val="18"/>
                <w:szCs w:val="18"/>
              </w:rPr>
            </w:pPr>
          </w:p>
          <w:p w:rsidR="00574E0B" w:rsidRPr="0034529D" w:rsidRDefault="00574E0B" w:rsidP="00685B09">
            <w:pPr>
              <w:spacing w:after="0" w:line="240" w:lineRule="auto"/>
              <w:rPr>
                <w:rFonts w:ascii="Times New Roman" w:eastAsia="Times New Roman" w:hAnsi="Times New Roman" w:cs="Times New Roman"/>
                <w:color w:val="000000"/>
                <w:sz w:val="18"/>
                <w:szCs w:val="18"/>
                <w:lang w:eastAsia="fr-FR"/>
              </w:rPr>
            </w:pPr>
            <w:r w:rsidRPr="0034529D">
              <w:rPr>
                <w:rFonts w:ascii="Times New Roman" w:eastAsia="Times New Roman" w:hAnsi="Times New Roman" w:cs="Times New Roman"/>
                <w:color w:val="000000"/>
                <w:sz w:val="18"/>
                <w:szCs w:val="18"/>
              </w:rPr>
              <w:t>Ecrire un algorithme permettant d’obtenir la somme de termes consécutifs d’une suite géométrique.</w:t>
            </w:r>
          </w:p>
        </w:tc>
      </w:tr>
    </w:tbl>
    <w:p w:rsidR="00574E0B" w:rsidRDefault="00574E0B" w:rsidP="005D684C">
      <w:pPr>
        <w:spacing w:after="200" w:line="276" w:lineRule="auto"/>
        <w:rPr>
          <w:rFonts w:ascii="Calibri" w:eastAsia="Calibri" w:hAnsi="Calibri" w:cs="Times New Roman"/>
          <w:b/>
          <w:sz w:val="40"/>
          <w:szCs w:val="40"/>
        </w:rPr>
      </w:pPr>
    </w:p>
    <w:p w:rsidR="00B34C29" w:rsidRDefault="00B34C29" w:rsidP="005D684C">
      <w:pPr>
        <w:spacing w:after="200" w:line="276" w:lineRule="auto"/>
        <w:rPr>
          <w:rFonts w:ascii="Calibri" w:eastAsia="Calibri" w:hAnsi="Calibri" w:cs="Times New Roman"/>
          <w:b/>
          <w:sz w:val="40"/>
          <w:szCs w:val="40"/>
        </w:rPr>
        <w:sectPr w:rsidR="00B34C29" w:rsidSect="005F448D">
          <w:pgSz w:w="11906" w:h="16838"/>
          <w:pgMar w:top="851" w:right="851" w:bottom="851" w:left="851" w:header="0" w:footer="709" w:gutter="0"/>
          <w:cols w:space="708"/>
          <w:docGrid w:linePitch="360"/>
        </w:sectPr>
      </w:pPr>
    </w:p>
    <w:p w:rsidR="00574E0B" w:rsidRDefault="00574E0B" w:rsidP="00FA0F9D">
      <w:pPr>
        <w:pStyle w:val="Titre2"/>
      </w:pPr>
      <w:r w:rsidRPr="009B033F">
        <w:lastRenderedPageBreak/>
        <w:t>4.</w:t>
      </w:r>
      <w:r>
        <w:t>2 Constats partagés :</w:t>
      </w:r>
    </w:p>
    <w:p w:rsidR="00F56041" w:rsidRDefault="00F56041" w:rsidP="00F56041">
      <w:pPr>
        <w:spacing w:after="0" w:line="240" w:lineRule="auto"/>
        <w:ind w:firstLine="709"/>
        <w:jc w:val="both"/>
        <w:rPr>
          <w:rFonts w:ascii="Times New Roman" w:hAnsi="Times New Roman" w:cs="Times New Roman"/>
          <w:sz w:val="24"/>
          <w:szCs w:val="24"/>
        </w:rPr>
      </w:pPr>
    </w:p>
    <w:p w:rsidR="00574E0B" w:rsidRPr="00FB6CBC" w:rsidRDefault="00574E0B" w:rsidP="00B34C29">
      <w:pPr>
        <w:spacing w:after="0"/>
        <w:ind w:firstLine="709"/>
        <w:jc w:val="both"/>
        <w:rPr>
          <w:rFonts w:ascii="Times New Roman" w:hAnsi="Times New Roman" w:cs="Times New Roman"/>
          <w:sz w:val="24"/>
          <w:szCs w:val="24"/>
        </w:rPr>
      </w:pPr>
      <w:r w:rsidRPr="00FB6CBC">
        <w:rPr>
          <w:rFonts w:ascii="Times New Roman" w:hAnsi="Times New Roman" w:cs="Times New Roman"/>
          <w:sz w:val="24"/>
          <w:szCs w:val="24"/>
        </w:rPr>
        <w:t xml:space="preserve">Les mathématiques restent une </w:t>
      </w:r>
      <w:r w:rsidR="00F56041">
        <w:rPr>
          <w:rFonts w:ascii="Times New Roman" w:hAnsi="Times New Roman" w:cs="Times New Roman"/>
          <w:sz w:val="24"/>
          <w:szCs w:val="24"/>
        </w:rPr>
        <w:t>discipline</w:t>
      </w:r>
      <w:r w:rsidRPr="00FB6CBC">
        <w:rPr>
          <w:rFonts w:ascii="Times New Roman" w:hAnsi="Times New Roman" w:cs="Times New Roman"/>
          <w:sz w:val="24"/>
          <w:szCs w:val="24"/>
        </w:rPr>
        <w:t xml:space="preserve"> qui met en difficulté </w:t>
      </w:r>
      <w:r w:rsidR="0034529D">
        <w:rPr>
          <w:rFonts w:ascii="Times New Roman" w:hAnsi="Times New Roman" w:cs="Times New Roman"/>
          <w:sz w:val="24"/>
          <w:szCs w:val="24"/>
        </w:rPr>
        <w:t>une grande</w:t>
      </w:r>
      <w:r w:rsidRPr="00FB6CBC">
        <w:rPr>
          <w:rFonts w:ascii="Times New Roman" w:hAnsi="Times New Roman" w:cs="Times New Roman"/>
          <w:sz w:val="24"/>
          <w:szCs w:val="24"/>
        </w:rPr>
        <w:t xml:space="preserve"> partie des élèves issus de baccalauréat professionnel et entrant en STS.</w:t>
      </w:r>
    </w:p>
    <w:p w:rsidR="00574E0B" w:rsidRDefault="00574E0B" w:rsidP="00B34C29">
      <w:pPr>
        <w:spacing w:after="0"/>
        <w:jc w:val="both"/>
        <w:rPr>
          <w:rFonts w:ascii="Times New Roman" w:hAnsi="Times New Roman" w:cs="Times New Roman"/>
          <w:sz w:val="24"/>
          <w:szCs w:val="24"/>
        </w:rPr>
      </w:pPr>
      <w:r w:rsidRPr="00FB6CBC">
        <w:rPr>
          <w:rFonts w:ascii="Times New Roman" w:hAnsi="Times New Roman" w:cs="Times New Roman"/>
          <w:sz w:val="24"/>
          <w:szCs w:val="24"/>
        </w:rPr>
        <w:t>Une analyse croisée d’enseignants intervenants en bac Pro et en STS a permis de lister les points de vigilance suivants.</w:t>
      </w:r>
    </w:p>
    <w:p w:rsidR="00F56041" w:rsidRPr="00FB6CBC" w:rsidRDefault="00F56041" w:rsidP="00B34C29">
      <w:pPr>
        <w:spacing w:after="0"/>
        <w:jc w:val="both"/>
        <w:rPr>
          <w:rFonts w:ascii="Times New Roman" w:hAnsi="Times New Roman" w:cs="Times New Roman"/>
          <w:sz w:val="24"/>
          <w:szCs w:val="24"/>
        </w:rPr>
      </w:pPr>
    </w:p>
    <w:p w:rsidR="00574E0B" w:rsidRPr="00FB6CBC" w:rsidRDefault="00574E0B" w:rsidP="009946CA">
      <w:pPr>
        <w:pStyle w:val="Paragraphedeliste"/>
        <w:numPr>
          <w:ilvl w:val="0"/>
          <w:numId w:val="3"/>
        </w:numPr>
        <w:spacing w:after="0"/>
        <w:jc w:val="both"/>
        <w:rPr>
          <w:rFonts w:ascii="Times New Roman" w:hAnsi="Times New Roman" w:cs="Times New Roman"/>
          <w:sz w:val="24"/>
          <w:szCs w:val="24"/>
        </w:rPr>
      </w:pPr>
      <w:r w:rsidRPr="00FB6CBC">
        <w:rPr>
          <w:rFonts w:ascii="Times New Roman" w:hAnsi="Times New Roman" w:cs="Times New Roman"/>
          <w:sz w:val="24"/>
          <w:szCs w:val="24"/>
          <w:u w:val="single"/>
        </w:rPr>
        <w:t>En général, des difficultés sont rencontrées dans </w:t>
      </w:r>
      <w:r w:rsidRPr="00FB6CBC">
        <w:rPr>
          <w:rFonts w:ascii="Times New Roman" w:hAnsi="Times New Roman" w:cs="Times New Roman"/>
          <w:sz w:val="24"/>
          <w:szCs w:val="24"/>
        </w:rPr>
        <w:t>:</w:t>
      </w:r>
    </w:p>
    <w:p w:rsidR="00574E0B" w:rsidRPr="00FB6CBC" w:rsidRDefault="00F56041" w:rsidP="009946CA">
      <w:pPr>
        <w:pStyle w:val="Paragraphedeliste"/>
        <w:numPr>
          <w:ilvl w:val="0"/>
          <w:numId w:val="8"/>
        </w:numPr>
        <w:spacing w:after="0"/>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es problèmes opératoires ;</w:t>
      </w:r>
    </w:p>
    <w:p w:rsidR="00574E0B" w:rsidRPr="00FB6CBC" w:rsidRDefault="00F56041" w:rsidP="009946CA">
      <w:pPr>
        <w:pStyle w:val="Paragraphedeliste"/>
        <w:numPr>
          <w:ilvl w:val="0"/>
          <w:numId w:val="8"/>
        </w:numPr>
        <w:spacing w:after="0"/>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e calcul algébrique</w:t>
      </w:r>
      <w:r>
        <w:rPr>
          <w:rFonts w:ascii="Times New Roman" w:hAnsi="Times New Roman" w:cs="Times New Roman"/>
          <w:szCs w:val="22"/>
        </w:rPr>
        <w:t> ;</w:t>
      </w:r>
    </w:p>
    <w:p w:rsidR="00574E0B" w:rsidRPr="00FB6CBC" w:rsidRDefault="00F56041" w:rsidP="009946CA">
      <w:pPr>
        <w:pStyle w:val="Paragraphedeliste"/>
        <w:numPr>
          <w:ilvl w:val="0"/>
          <w:numId w:val="8"/>
        </w:numPr>
        <w:spacing w:after="0"/>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es asymptotes, les limites et le calcul intégral que les élèves découvrent en BTS ;</w:t>
      </w:r>
    </w:p>
    <w:p w:rsidR="00574E0B" w:rsidRPr="00FB6CBC" w:rsidRDefault="00F56041" w:rsidP="009946CA">
      <w:pPr>
        <w:pStyle w:val="Paragraphedeliste"/>
        <w:numPr>
          <w:ilvl w:val="0"/>
          <w:numId w:val="8"/>
        </w:numPr>
        <w:spacing w:after="0"/>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e choix de la variable ;</w:t>
      </w:r>
    </w:p>
    <w:p w:rsidR="00574E0B" w:rsidRPr="00FB6CBC" w:rsidRDefault="00F56041" w:rsidP="009946CA">
      <w:pPr>
        <w:pStyle w:val="Paragraphedeliste"/>
        <w:numPr>
          <w:ilvl w:val="0"/>
          <w:numId w:val="8"/>
        </w:numPr>
        <w:spacing w:after="0"/>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 xml:space="preserve">a compréhension d’énoncés et </w:t>
      </w:r>
      <w:r w:rsidR="0034529D">
        <w:rPr>
          <w:rFonts w:ascii="Times New Roman" w:hAnsi="Times New Roman" w:cs="Times New Roman"/>
          <w:szCs w:val="22"/>
        </w:rPr>
        <w:t>la rédaction du</w:t>
      </w:r>
      <w:r w:rsidR="00574E0B" w:rsidRPr="00FB6CBC">
        <w:rPr>
          <w:rFonts w:ascii="Times New Roman" w:hAnsi="Times New Roman" w:cs="Times New Roman"/>
          <w:szCs w:val="22"/>
        </w:rPr>
        <w:t xml:space="preserve"> raisonnement à l’écrit;</w:t>
      </w:r>
    </w:p>
    <w:p w:rsidR="00574E0B" w:rsidRPr="00FB6CBC" w:rsidRDefault="00F56041" w:rsidP="009946CA">
      <w:pPr>
        <w:pStyle w:val="Paragraphedeliste"/>
        <w:numPr>
          <w:ilvl w:val="0"/>
          <w:numId w:val="8"/>
        </w:numPr>
        <w:spacing w:after="0"/>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’abstraction ;</w:t>
      </w:r>
    </w:p>
    <w:p w:rsidR="00574E0B" w:rsidRPr="00FB6CBC" w:rsidRDefault="00F56041" w:rsidP="009946CA">
      <w:pPr>
        <w:pStyle w:val="Paragraphedeliste"/>
        <w:numPr>
          <w:ilvl w:val="0"/>
          <w:numId w:val="8"/>
        </w:numPr>
        <w:spacing w:after="0"/>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a formalisation mathématique de problèmes concrets ;</w:t>
      </w:r>
    </w:p>
    <w:p w:rsidR="00574E0B" w:rsidRPr="00FB6CBC" w:rsidRDefault="00F56041" w:rsidP="009946CA">
      <w:pPr>
        <w:pStyle w:val="Paragraphedeliste"/>
        <w:numPr>
          <w:ilvl w:val="0"/>
          <w:numId w:val="8"/>
        </w:numPr>
        <w:spacing w:after="0"/>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a réalisation de simulation ;</w:t>
      </w:r>
    </w:p>
    <w:p w:rsidR="00574E0B" w:rsidRPr="00FB6CBC" w:rsidRDefault="00F56041" w:rsidP="009946CA">
      <w:pPr>
        <w:pStyle w:val="Paragraphedeliste"/>
        <w:numPr>
          <w:ilvl w:val="0"/>
          <w:numId w:val="8"/>
        </w:numPr>
        <w:spacing w:after="0"/>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’attitude face au travail personnel hors la classe.</w:t>
      </w:r>
    </w:p>
    <w:p w:rsidR="00574E0B" w:rsidRPr="00B34C29" w:rsidRDefault="00574E0B" w:rsidP="00B34C29">
      <w:pPr>
        <w:spacing w:after="0"/>
        <w:ind w:firstLine="709"/>
        <w:jc w:val="both"/>
        <w:rPr>
          <w:rFonts w:ascii="Times New Roman" w:hAnsi="Times New Roman" w:cs="Times New Roman"/>
          <w:sz w:val="16"/>
          <w:szCs w:val="16"/>
        </w:rPr>
      </w:pPr>
    </w:p>
    <w:p w:rsidR="00574E0B" w:rsidRPr="00FB6CBC" w:rsidRDefault="00574E0B" w:rsidP="009946CA">
      <w:pPr>
        <w:pStyle w:val="Paragraphedeliste"/>
        <w:numPr>
          <w:ilvl w:val="0"/>
          <w:numId w:val="3"/>
        </w:numPr>
        <w:spacing w:after="0"/>
        <w:jc w:val="both"/>
        <w:rPr>
          <w:rFonts w:ascii="Times New Roman" w:hAnsi="Times New Roman" w:cs="Times New Roman"/>
          <w:sz w:val="24"/>
          <w:szCs w:val="24"/>
        </w:rPr>
      </w:pPr>
      <w:r w:rsidRPr="00FB6CBC">
        <w:rPr>
          <w:rFonts w:ascii="Times New Roman" w:hAnsi="Times New Roman" w:cs="Times New Roman"/>
          <w:sz w:val="24"/>
          <w:szCs w:val="24"/>
          <w:u w:val="single"/>
        </w:rPr>
        <w:t>Plus spécifiquement, des manques techniques subsistent dans</w:t>
      </w:r>
      <w:r w:rsidRPr="00FB6CBC">
        <w:rPr>
          <w:rFonts w:ascii="Times New Roman" w:hAnsi="Times New Roman" w:cs="Times New Roman"/>
          <w:sz w:val="24"/>
          <w:szCs w:val="24"/>
        </w:rPr>
        <w:t> :</w:t>
      </w:r>
    </w:p>
    <w:p w:rsidR="00574E0B" w:rsidRPr="00FB6CBC" w:rsidRDefault="00F56041" w:rsidP="009946CA">
      <w:pPr>
        <w:pStyle w:val="Paragraphedeliste"/>
        <w:numPr>
          <w:ilvl w:val="0"/>
          <w:numId w:val="9"/>
        </w:numPr>
        <w:spacing w:after="0"/>
        <w:ind w:firstLine="414"/>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a transformation de formules ;</w:t>
      </w:r>
    </w:p>
    <w:p w:rsidR="00574E0B" w:rsidRPr="00FB6CBC" w:rsidRDefault="00F56041" w:rsidP="009946CA">
      <w:pPr>
        <w:pStyle w:val="Paragraphedeliste"/>
        <w:numPr>
          <w:ilvl w:val="0"/>
          <w:numId w:val="9"/>
        </w:numPr>
        <w:spacing w:after="0"/>
        <w:ind w:firstLine="414"/>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’utilisation d’unités ;</w:t>
      </w:r>
    </w:p>
    <w:p w:rsidR="00574E0B" w:rsidRPr="00FB6CBC" w:rsidRDefault="00F56041" w:rsidP="009946CA">
      <w:pPr>
        <w:pStyle w:val="Paragraphedeliste"/>
        <w:numPr>
          <w:ilvl w:val="0"/>
          <w:numId w:val="9"/>
        </w:numPr>
        <w:spacing w:after="0"/>
        <w:ind w:firstLine="414"/>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a résolution d’équations, de système</w:t>
      </w:r>
      <w:r w:rsidR="0034529D">
        <w:rPr>
          <w:rFonts w:ascii="Times New Roman" w:hAnsi="Times New Roman" w:cs="Times New Roman"/>
          <w:szCs w:val="22"/>
        </w:rPr>
        <w:t>s</w:t>
      </w:r>
      <w:r w:rsidR="00574E0B" w:rsidRPr="00FB6CBC">
        <w:rPr>
          <w:rFonts w:ascii="Times New Roman" w:hAnsi="Times New Roman" w:cs="Times New Roman"/>
          <w:szCs w:val="22"/>
        </w:rPr>
        <w:t xml:space="preserve"> d’équations et les problèmes du premier degré ;</w:t>
      </w:r>
    </w:p>
    <w:p w:rsidR="00574E0B" w:rsidRPr="00FB6CBC" w:rsidRDefault="00F56041" w:rsidP="009946CA">
      <w:pPr>
        <w:pStyle w:val="Paragraphedeliste"/>
        <w:numPr>
          <w:ilvl w:val="0"/>
          <w:numId w:val="9"/>
        </w:numPr>
        <w:spacing w:after="0"/>
        <w:ind w:firstLine="414"/>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es propriétés opératoires sur les fonctions logarithme et exponentielle ;</w:t>
      </w:r>
    </w:p>
    <w:p w:rsidR="00574E0B" w:rsidRPr="00FB6CBC" w:rsidRDefault="00F56041" w:rsidP="009946CA">
      <w:pPr>
        <w:pStyle w:val="Paragraphedeliste"/>
        <w:numPr>
          <w:ilvl w:val="0"/>
          <w:numId w:val="9"/>
        </w:numPr>
        <w:spacing w:after="0"/>
        <w:ind w:left="1418" w:hanging="284"/>
        <w:jc w:val="both"/>
        <w:rPr>
          <w:rFonts w:ascii="Times New Roman" w:hAnsi="Times New Roman" w:cs="Times New Roman"/>
          <w:szCs w:val="22"/>
        </w:rPr>
      </w:pPr>
      <w:r>
        <w:rPr>
          <w:rFonts w:ascii="Times New Roman" w:hAnsi="Times New Roman" w:cs="Times New Roman"/>
          <w:szCs w:val="22"/>
        </w:rPr>
        <w:t>l</w:t>
      </w:r>
      <w:r w:rsidR="00574E0B" w:rsidRPr="00FB6CBC">
        <w:rPr>
          <w:rFonts w:ascii="Times New Roman" w:hAnsi="Times New Roman" w:cs="Times New Roman"/>
          <w:szCs w:val="22"/>
        </w:rPr>
        <w:t>’étude du signe d’une dérivée (résolution d’inéquation, signe d’un polynôme du second degré, signe de fonctions logarithme, exponentielle et d’une fonction rationnelle</w:t>
      </w:r>
      <w:r w:rsidR="0034529D">
        <w:rPr>
          <w:rFonts w:ascii="Times New Roman" w:hAnsi="Times New Roman" w:cs="Times New Roman"/>
          <w:szCs w:val="22"/>
        </w:rPr>
        <w:t>)</w:t>
      </w:r>
      <w:r w:rsidR="00B339A9">
        <w:rPr>
          <w:rFonts w:ascii="Times New Roman" w:hAnsi="Times New Roman" w:cs="Times New Roman"/>
          <w:szCs w:val="22"/>
        </w:rPr>
        <w:t> ;</w:t>
      </w:r>
    </w:p>
    <w:p w:rsidR="00574E0B" w:rsidRPr="0034529D" w:rsidRDefault="00F56041" w:rsidP="009946CA">
      <w:pPr>
        <w:pStyle w:val="Paragraphedeliste"/>
        <w:numPr>
          <w:ilvl w:val="0"/>
          <w:numId w:val="9"/>
        </w:numPr>
        <w:spacing w:after="0"/>
        <w:ind w:firstLine="414"/>
        <w:jc w:val="both"/>
        <w:rPr>
          <w:rFonts w:ascii="Times New Roman" w:hAnsi="Times New Roman" w:cs="Times New Roman"/>
          <w:sz w:val="16"/>
          <w:szCs w:val="16"/>
        </w:rPr>
      </w:pPr>
      <w:r>
        <w:rPr>
          <w:rFonts w:ascii="Times New Roman" w:hAnsi="Times New Roman" w:cs="Times New Roman"/>
          <w:szCs w:val="22"/>
        </w:rPr>
        <w:t>les calculs de dérivées.</w:t>
      </w:r>
    </w:p>
    <w:p w:rsidR="00F56041" w:rsidRDefault="00F56041" w:rsidP="00B34C29">
      <w:pPr>
        <w:spacing w:after="0"/>
        <w:ind w:firstLine="709"/>
        <w:jc w:val="both"/>
        <w:rPr>
          <w:rFonts w:ascii="Times New Roman" w:hAnsi="Times New Roman" w:cs="Times New Roman"/>
          <w:sz w:val="24"/>
          <w:szCs w:val="24"/>
        </w:rPr>
      </w:pPr>
    </w:p>
    <w:p w:rsidR="00574E0B" w:rsidRPr="00B34C29" w:rsidRDefault="00574E0B" w:rsidP="00B34C29">
      <w:pPr>
        <w:spacing w:after="0"/>
        <w:ind w:firstLine="709"/>
        <w:jc w:val="both"/>
        <w:rPr>
          <w:rFonts w:ascii="Times New Roman" w:hAnsi="Times New Roman" w:cs="Times New Roman"/>
          <w:sz w:val="24"/>
          <w:szCs w:val="24"/>
        </w:rPr>
      </w:pPr>
      <w:r w:rsidRPr="00FB6CBC">
        <w:rPr>
          <w:rFonts w:ascii="Times New Roman" w:hAnsi="Times New Roman" w:cs="Times New Roman"/>
          <w:sz w:val="24"/>
          <w:szCs w:val="24"/>
        </w:rPr>
        <w:t>Face à ces constats, il est important de garder à l’esprit l’existence d’un « déficit d’exposition aux mathématiques » d</w:t>
      </w:r>
      <w:r w:rsidR="00F56041">
        <w:rPr>
          <w:rFonts w:ascii="Times New Roman" w:hAnsi="Times New Roman" w:cs="Times New Roman"/>
          <w:sz w:val="24"/>
          <w:szCs w:val="24"/>
        </w:rPr>
        <w:t>’un</w:t>
      </w:r>
      <w:r w:rsidRPr="00FB6CBC">
        <w:rPr>
          <w:rFonts w:ascii="Times New Roman" w:hAnsi="Times New Roman" w:cs="Times New Roman"/>
          <w:sz w:val="24"/>
          <w:szCs w:val="24"/>
        </w:rPr>
        <w:t xml:space="preserve"> élève de lycée professionnel (2 heures de mathématiques par semaine sur un cycle de 3 ans soit 168 heures) par rapport à un élève de lycée général et technologique (entre 252 heures en STMG et 336 h en STI2D).</w:t>
      </w:r>
    </w:p>
    <w:p w:rsidR="00574E0B" w:rsidRPr="00B34C29" w:rsidRDefault="00574E0B" w:rsidP="00B34C29">
      <w:pPr>
        <w:spacing w:after="0"/>
        <w:jc w:val="both"/>
        <w:outlineLvl w:val="1"/>
        <w:rPr>
          <w:rFonts w:ascii="Times New Roman" w:eastAsia="Times New Roman" w:hAnsi="Times New Roman" w:cs="Times New Roman"/>
          <w:b/>
          <w:sz w:val="40"/>
          <w:szCs w:val="40"/>
        </w:rPr>
      </w:pPr>
    </w:p>
    <w:p w:rsidR="00574E0B" w:rsidRPr="00574E0B" w:rsidRDefault="00574E0B" w:rsidP="00B34C29">
      <w:pPr>
        <w:spacing w:after="0"/>
        <w:jc w:val="both"/>
        <w:outlineLvl w:val="1"/>
        <w:rPr>
          <w:rFonts w:ascii="Times New Roman" w:eastAsia="Times New Roman" w:hAnsi="Times New Roman" w:cs="Times New Roman"/>
          <w:b/>
          <w:sz w:val="24"/>
          <w:szCs w:val="24"/>
        </w:rPr>
      </w:pPr>
      <w:r w:rsidRPr="00574E0B">
        <w:rPr>
          <w:rFonts w:ascii="Times New Roman" w:eastAsia="Times New Roman" w:hAnsi="Times New Roman" w:cs="Times New Roman"/>
          <w:b/>
          <w:sz w:val="24"/>
          <w:szCs w:val="24"/>
        </w:rPr>
        <w:t>4.3 Quelle(s) continuité(s) ? :</w:t>
      </w:r>
    </w:p>
    <w:p w:rsidR="00F56041" w:rsidRDefault="00F56041" w:rsidP="00F56041">
      <w:pPr>
        <w:spacing w:after="0" w:line="240" w:lineRule="auto"/>
        <w:ind w:firstLine="709"/>
        <w:jc w:val="both"/>
        <w:rPr>
          <w:rFonts w:ascii="Times New Roman" w:eastAsia="Times New Roman" w:hAnsi="Times New Roman" w:cs="Times New Roman"/>
          <w:sz w:val="24"/>
          <w:szCs w:val="24"/>
        </w:rPr>
      </w:pPr>
    </w:p>
    <w:p w:rsidR="00B34C29" w:rsidRDefault="00574E0B" w:rsidP="00B34C29">
      <w:pPr>
        <w:spacing w:after="0"/>
        <w:ind w:firstLine="709"/>
        <w:jc w:val="both"/>
        <w:rPr>
          <w:rFonts w:ascii="Times New Roman" w:eastAsia="Times New Roman" w:hAnsi="Times New Roman" w:cs="Times New Roman"/>
          <w:sz w:val="24"/>
          <w:szCs w:val="24"/>
          <w:lang w:eastAsia="fr-FR"/>
        </w:rPr>
      </w:pPr>
      <w:r w:rsidRPr="00574E0B">
        <w:rPr>
          <w:rFonts w:ascii="Times New Roman" w:eastAsia="Times New Roman" w:hAnsi="Times New Roman" w:cs="Times New Roman"/>
          <w:sz w:val="24"/>
          <w:szCs w:val="24"/>
        </w:rPr>
        <w:t xml:space="preserve">La formation en mathématiques est, pour chaque niveau de formation, </w:t>
      </w:r>
      <w:r w:rsidRPr="00574E0B">
        <w:rPr>
          <w:rFonts w:ascii="Times New Roman" w:eastAsia="Times New Roman" w:hAnsi="Times New Roman" w:cs="Times New Roman"/>
          <w:b/>
          <w:bCs/>
          <w:sz w:val="24"/>
          <w:szCs w:val="24"/>
          <w:lang w:eastAsia="fr-FR"/>
        </w:rPr>
        <w:t xml:space="preserve"> axée sur</w:t>
      </w:r>
      <w:r w:rsidR="00B34C29">
        <w:rPr>
          <w:rFonts w:ascii="Times New Roman" w:eastAsia="Times New Roman" w:hAnsi="Times New Roman" w:cs="Times New Roman"/>
          <w:b/>
          <w:bCs/>
          <w:sz w:val="24"/>
          <w:szCs w:val="24"/>
          <w:lang w:eastAsia="fr-FR"/>
        </w:rPr>
        <w:t xml:space="preserve"> le </w:t>
      </w:r>
      <w:r w:rsidRPr="00574E0B">
        <w:rPr>
          <w:rFonts w:ascii="Times New Roman" w:eastAsia="Times New Roman" w:hAnsi="Times New Roman" w:cs="Times New Roman"/>
          <w:b/>
          <w:bCs/>
          <w:sz w:val="24"/>
          <w:szCs w:val="24"/>
          <w:lang w:eastAsia="fr-FR"/>
        </w:rPr>
        <w:t>développement des compétences</w:t>
      </w:r>
      <w:r w:rsidRPr="00574E0B">
        <w:rPr>
          <w:rFonts w:ascii="Times New Roman" w:eastAsia="Times New Roman" w:hAnsi="Times New Roman" w:cs="Times New Roman"/>
          <w:sz w:val="24"/>
          <w:szCs w:val="24"/>
          <w:lang w:eastAsia="fr-FR"/>
        </w:rPr>
        <w:t>:</w:t>
      </w:r>
    </w:p>
    <w:p w:rsidR="00574E0B" w:rsidRDefault="00574E0B" w:rsidP="009946CA">
      <w:pPr>
        <w:pStyle w:val="Paragraphedeliste"/>
        <w:numPr>
          <w:ilvl w:val="0"/>
          <w:numId w:val="3"/>
        </w:numPr>
        <w:spacing w:after="0"/>
        <w:jc w:val="both"/>
        <w:rPr>
          <w:rFonts w:ascii="Times New Roman" w:eastAsia="Times New Roman" w:hAnsi="Times New Roman" w:cs="Times New Roman"/>
          <w:sz w:val="24"/>
          <w:szCs w:val="24"/>
          <w:lang w:eastAsia="fr-FR"/>
        </w:rPr>
      </w:pPr>
      <w:r w:rsidRPr="00B34C29">
        <w:rPr>
          <w:rFonts w:ascii="Times New Roman" w:eastAsia="Times New Roman" w:hAnsi="Times New Roman" w:cs="Times New Roman"/>
          <w:sz w:val="24"/>
          <w:szCs w:val="24"/>
          <w:lang w:eastAsia="fr-FR"/>
        </w:rPr>
        <w:t xml:space="preserve">en </w:t>
      </w:r>
      <w:hyperlink r:id="rId89" w:history="1">
        <w:r w:rsidRPr="00B34C29">
          <w:rPr>
            <w:rFonts w:ascii="Times New Roman" w:eastAsia="Times New Roman" w:hAnsi="Times New Roman" w:cs="Times New Roman"/>
            <w:sz w:val="24"/>
            <w:szCs w:val="24"/>
            <w:u w:val="single"/>
            <w:lang w:eastAsia="fr-FR"/>
          </w:rPr>
          <w:t xml:space="preserve">Bac Pro </w:t>
        </w:r>
      </w:hyperlink>
      <w:r w:rsidRPr="00B34C29">
        <w:rPr>
          <w:rFonts w:ascii="Times New Roman" w:eastAsia="Times New Roman" w:hAnsi="Times New Roman" w:cs="Times New Roman"/>
          <w:sz w:val="24"/>
          <w:szCs w:val="24"/>
          <w:lang w:eastAsia="fr-FR"/>
        </w:rPr>
        <w:t>: s’approprier, analyser-raisonner, réaliser, valider, communiquer</w:t>
      </w:r>
      <w:r w:rsidR="00B339A9">
        <w:rPr>
          <w:rFonts w:ascii="Times New Roman" w:eastAsia="Times New Roman" w:hAnsi="Times New Roman" w:cs="Times New Roman"/>
          <w:sz w:val="24"/>
          <w:szCs w:val="24"/>
          <w:lang w:eastAsia="fr-FR"/>
        </w:rPr>
        <w:t>.</w:t>
      </w:r>
    </w:p>
    <w:p w:rsidR="00574E0B" w:rsidRPr="00B34C29" w:rsidRDefault="00574E0B" w:rsidP="009946CA">
      <w:pPr>
        <w:pStyle w:val="Paragraphedeliste"/>
        <w:numPr>
          <w:ilvl w:val="0"/>
          <w:numId w:val="3"/>
        </w:numPr>
        <w:spacing w:after="0"/>
        <w:jc w:val="both"/>
        <w:rPr>
          <w:rFonts w:ascii="Times New Roman" w:eastAsia="Times New Roman" w:hAnsi="Times New Roman" w:cs="Times New Roman"/>
          <w:sz w:val="24"/>
          <w:szCs w:val="24"/>
          <w:lang w:eastAsia="fr-FR"/>
        </w:rPr>
      </w:pPr>
      <w:r w:rsidRPr="00B34C29">
        <w:rPr>
          <w:rFonts w:ascii="Times New Roman" w:eastAsia="Times New Roman" w:hAnsi="Times New Roman" w:cs="Times New Roman"/>
          <w:sz w:val="24"/>
          <w:szCs w:val="24"/>
          <w:lang w:eastAsia="fr-FR"/>
        </w:rPr>
        <w:t xml:space="preserve">en </w:t>
      </w:r>
      <w:hyperlink r:id="rId90" w:history="1">
        <w:r w:rsidRPr="00B34C29">
          <w:rPr>
            <w:rFonts w:ascii="Times New Roman" w:eastAsia="Times New Roman" w:hAnsi="Times New Roman" w:cs="Times New Roman"/>
            <w:sz w:val="24"/>
            <w:szCs w:val="24"/>
            <w:u w:val="single"/>
            <w:lang w:eastAsia="fr-FR"/>
          </w:rPr>
          <w:t>STS</w:t>
        </w:r>
      </w:hyperlink>
      <w:r w:rsidRPr="00B34C29">
        <w:rPr>
          <w:rFonts w:ascii="Times New Roman" w:eastAsia="Times New Roman" w:hAnsi="Times New Roman" w:cs="Times New Roman"/>
          <w:sz w:val="24"/>
          <w:szCs w:val="24"/>
          <w:lang w:eastAsia="fr-FR"/>
        </w:rPr>
        <w:t xml:space="preserve"> : s’informer, chercher, modéliser, raisonner-argumenter, calculer-illustrer-mettre en œuvre une stratégie, communiquer</w:t>
      </w:r>
      <w:r w:rsidR="00B339A9">
        <w:rPr>
          <w:rFonts w:ascii="Times New Roman" w:eastAsia="Times New Roman" w:hAnsi="Times New Roman" w:cs="Times New Roman"/>
          <w:sz w:val="24"/>
          <w:szCs w:val="24"/>
          <w:lang w:eastAsia="fr-FR"/>
        </w:rPr>
        <w:t>.</w:t>
      </w:r>
    </w:p>
    <w:p w:rsidR="00574E0B" w:rsidRPr="00B34C29" w:rsidRDefault="00574E0B" w:rsidP="00B34C29">
      <w:pPr>
        <w:kinsoku w:val="0"/>
        <w:overflowPunct w:val="0"/>
        <w:spacing w:after="0"/>
        <w:ind w:left="709"/>
        <w:jc w:val="both"/>
        <w:textAlignment w:val="baseline"/>
        <w:rPr>
          <w:rFonts w:ascii="Times New Roman" w:eastAsia="Times New Roman" w:hAnsi="Times New Roman" w:cs="Times New Roman"/>
          <w:b/>
          <w:bCs/>
          <w:sz w:val="16"/>
          <w:szCs w:val="16"/>
          <w:lang w:eastAsia="fr-FR"/>
        </w:rPr>
      </w:pPr>
    </w:p>
    <w:p w:rsidR="00574E0B" w:rsidRPr="00574E0B" w:rsidRDefault="00574E0B" w:rsidP="00B34C29">
      <w:pPr>
        <w:kinsoku w:val="0"/>
        <w:overflowPunct w:val="0"/>
        <w:spacing w:after="0"/>
        <w:ind w:left="709"/>
        <w:jc w:val="both"/>
        <w:textAlignment w:val="baseline"/>
        <w:rPr>
          <w:rFonts w:ascii="Times New Roman" w:eastAsia="Times New Roman" w:hAnsi="Times New Roman" w:cs="Times New Roman"/>
          <w:bCs/>
          <w:sz w:val="24"/>
          <w:szCs w:val="24"/>
          <w:lang w:eastAsia="fr-FR"/>
        </w:rPr>
      </w:pPr>
      <w:r w:rsidRPr="00574E0B">
        <w:rPr>
          <w:rFonts w:ascii="Times New Roman" w:eastAsia="Times New Roman" w:hAnsi="Times New Roman" w:cs="Times New Roman"/>
          <w:bCs/>
          <w:sz w:val="24"/>
          <w:szCs w:val="24"/>
          <w:lang w:eastAsia="fr-FR"/>
        </w:rPr>
        <w:t>Le développement de certains domaines de connaissances est continué :</w:t>
      </w:r>
    </w:p>
    <w:p w:rsidR="00574E0B" w:rsidRPr="00574E0B" w:rsidRDefault="00574E0B" w:rsidP="00B34C29">
      <w:pPr>
        <w:kinsoku w:val="0"/>
        <w:overflowPunct w:val="0"/>
        <w:spacing w:after="0"/>
        <w:ind w:left="993"/>
        <w:jc w:val="both"/>
        <w:textAlignment w:val="baseline"/>
        <w:rPr>
          <w:rFonts w:ascii="Times New Roman" w:eastAsia="Times New Roman" w:hAnsi="Times New Roman" w:cs="Times New Roman"/>
          <w:b/>
          <w:bCs/>
          <w:sz w:val="24"/>
          <w:szCs w:val="24"/>
          <w:lang w:eastAsia="fr-FR"/>
        </w:rPr>
      </w:pPr>
      <w:r w:rsidRPr="00574E0B">
        <w:rPr>
          <w:rFonts w:ascii="Times New Roman" w:eastAsia="Times New Roman" w:hAnsi="Times New Roman" w:cs="Times New Roman"/>
          <w:b/>
          <w:bCs/>
          <w:sz w:val="24"/>
          <w:szCs w:val="24"/>
          <w:lang w:eastAsia="fr-FR"/>
        </w:rPr>
        <w:t>- les fonctions ;</w:t>
      </w:r>
    </w:p>
    <w:p w:rsidR="00574E0B" w:rsidRPr="00574E0B" w:rsidRDefault="00574E0B" w:rsidP="00B34C29">
      <w:pPr>
        <w:kinsoku w:val="0"/>
        <w:overflowPunct w:val="0"/>
        <w:spacing w:after="0"/>
        <w:ind w:left="993"/>
        <w:jc w:val="both"/>
        <w:textAlignment w:val="baseline"/>
        <w:rPr>
          <w:rFonts w:ascii="Times New Roman" w:eastAsia="Times New Roman" w:hAnsi="Times New Roman" w:cs="Times New Roman"/>
          <w:b/>
          <w:bCs/>
          <w:sz w:val="24"/>
          <w:szCs w:val="24"/>
          <w:lang w:eastAsia="fr-FR"/>
        </w:rPr>
      </w:pPr>
      <w:r w:rsidRPr="00574E0B">
        <w:rPr>
          <w:rFonts w:ascii="Times New Roman" w:eastAsia="Times New Roman" w:hAnsi="Times New Roman" w:cs="Times New Roman"/>
          <w:b/>
          <w:bCs/>
          <w:sz w:val="24"/>
          <w:szCs w:val="24"/>
          <w:lang w:eastAsia="fr-FR"/>
        </w:rPr>
        <w:t>- les probabilités ;</w:t>
      </w:r>
    </w:p>
    <w:p w:rsidR="00574E0B" w:rsidRPr="00574E0B" w:rsidRDefault="00574E0B" w:rsidP="00B34C29">
      <w:pPr>
        <w:kinsoku w:val="0"/>
        <w:overflowPunct w:val="0"/>
        <w:spacing w:after="0"/>
        <w:ind w:left="993"/>
        <w:jc w:val="both"/>
        <w:textAlignment w:val="baseline"/>
        <w:rPr>
          <w:rFonts w:ascii="Times New Roman" w:eastAsia="Times New Roman" w:hAnsi="Times New Roman" w:cs="Times New Roman"/>
          <w:b/>
          <w:bCs/>
          <w:sz w:val="24"/>
          <w:szCs w:val="24"/>
          <w:lang w:eastAsia="fr-FR"/>
        </w:rPr>
      </w:pPr>
      <w:r w:rsidRPr="00574E0B">
        <w:rPr>
          <w:rFonts w:ascii="Times New Roman" w:eastAsia="Times New Roman" w:hAnsi="Times New Roman" w:cs="Times New Roman"/>
          <w:b/>
          <w:bCs/>
          <w:sz w:val="24"/>
          <w:szCs w:val="24"/>
          <w:lang w:eastAsia="fr-FR"/>
        </w:rPr>
        <w:t>- les statistiques à deux variables ;</w:t>
      </w:r>
    </w:p>
    <w:p w:rsidR="00574E0B" w:rsidRDefault="00574E0B" w:rsidP="00B34C29">
      <w:pPr>
        <w:kinsoku w:val="0"/>
        <w:overflowPunct w:val="0"/>
        <w:spacing w:after="0"/>
        <w:ind w:left="993"/>
        <w:jc w:val="both"/>
        <w:textAlignment w:val="baseline"/>
        <w:rPr>
          <w:rFonts w:ascii="Times New Roman" w:eastAsia="Times New Roman" w:hAnsi="Times New Roman" w:cs="Times New Roman"/>
          <w:b/>
          <w:bCs/>
          <w:sz w:val="24"/>
          <w:szCs w:val="24"/>
          <w:lang w:eastAsia="fr-FR"/>
        </w:rPr>
      </w:pPr>
      <w:r w:rsidRPr="00574E0B">
        <w:rPr>
          <w:rFonts w:ascii="Times New Roman" w:eastAsia="Times New Roman" w:hAnsi="Times New Roman" w:cs="Times New Roman"/>
          <w:b/>
          <w:bCs/>
          <w:sz w:val="24"/>
          <w:szCs w:val="24"/>
          <w:lang w:eastAsia="fr-FR"/>
        </w:rPr>
        <w:lastRenderedPageBreak/>
        <w:t xml:space="preserve">- les suites numériques.   </w:t>
      </w:r>
    </w:p>
    <w:p w:rsidR="00574E0B" w:rsidRPr="00B34C29" w:rsidRDefault="00574E0B" w:rsidP="00B34C29">
      <w:pPr>
        <w:kinsoku w:val="0"/>
        <w:overflowPunct w:val="0"/>
        <w:spacing w:after="0"/>
        <w:ind w:left="993"/>
        <w:jc w:val="both"/>
        <w:textAlignment w:val="baseline"/>
        <w:rPr>
          <w:rFonts w:ascii="Times New Roman" w:eastAsia="Times New Roman" w:hAnsi="Times New Roman" w:cs="Times New Roman"/>
          <w:b/>
          <w:bCs/>
          <w:sz w:val="16"/>
          <w:szCs w:val="16"/>
          <w:lang w:eastAsia="fr-FR"/>
        </w:rPr>
      </w:pPr>
    </w:p>
    <w:p w:rsidR="00574E0B" w:rsidRPr="008B7D66" w:rsidRDefault="00574E0B" w:rsidP="00B34C29">
      <w:pPr>
        <w:kinsoku w:val="0"/>
        <w:overflowPunct w:val="0"/>
        <w:spacing w:after="0"/>
        <w:ind w:left="709"/>
        <w:jc w:val="both"/>
        <w:textAlignment w:val="baseline"/>
        <w:rPr>
          <w:rFonts w:ascii="Times New Roman" w:eastAsia="Times New Roman" w:hAnsi="Times New Roman" w:cs="Times New Roman"/>
          <w:sz w:val="24"/>
          <w:szCs w:val="24"/>
          <w:lang w:eastAsia="fr-FR"/>
        </w:rPr>
      </w:pPr>
      <w:r w:rsidRPr="008B7D66">
        <w:rPr>
          <w:rFonts w:ascii="Times New Roman" w:hAnsi="Times New Roman" w:cs="Times New Roman"/>
          <w:bCs/>
          <w:sz w:val="24"/>
          <w:szCs w:val="24"/>
          <w:lang w:eastAsia="fr-FR"/>
        </w:rPr>
        <w:t xml:space="preserve">Une </w:t>
      </w:r>
      <w:r w:rsidR="00F56041" w:rsidRPr="008B7D66">
        <w:rPr>
          <w:rFonts w:ascii="Times New Roman" w:hAnsi="Times New Roman" w:cs="Times New Roman"/>
          <w:bCs/>
          <w:sz w:val="24"/>
          <w:szCs w:val="24"/>
          <w:lang w:eastAsia="fr-FR"/>
        </w:rPr>
        <w:t>certification,</w:t>
      </w:r>
      <w:r w:rsidR="00F56041">
        <w:rPr>
          <w:rFonts w:ascii="Times New Roman" w:hAnsi="Times New Roman" w:cs="Times New Roman"/>
          <w:bCs/>
          <w:sz w:val="24"/>
          <w:szCs w:val="24"/>
          <w:lang w:eastAsia="fr-FR"/>
        </w:rPr>
        <w:t xml:space="preserve"> </w:t>
      </w:r>
      <w:r w:rsidRPr="008B7D66">
        <w:rPr>
          <w:rFonts w:ascii="Times New Roman" w:hAnsi="Times New Roman" w:cs="Times New Roman"/>
          <w:bCs/>
          <w:sz w:val="24"/>
          <w:szCs w:val="24"/>
          <w:lang w:eastAsia="fr-FR"/>
        </w:rPr>
        <w:t>en CCF</w:t>
      </w:r>
      <w:r w:rsidR="0034529D">
        <w:rPr>
          <w:rFonts w:ascii="Times New Roman" w:hAnsi="Times New Roman" w:cs="Times New Roman"/>
          <w:bCs/>
          <w:sz w:val="24"/>
          <w:szCs w:val="24"/>
          <w:lang w:eastAsia="fr-FR"/>
        </w:rPr>
        <w:t>,</w:t>
      </w:r>
      <w:r w:rsidRPr="00FB6CBC">
        <w:rPr>
          <w:rFonts w:ascii="Times New Roman" w:hAnsi="Times New Roman" w:cs="Times New Roman"/>
          <w:bCs/>
          <w:sz w:val="24"/>
          <w:szCs w:val="24"/>
          <w:lang w:eastAsia="fr-FR"/>
        </w:rPr>
        <w:t xml:space="preserve"> est commune pour certaines spécialités de BTS rénovés.</w:t>
      </w:r>
    </w:p>
    <w:p w:rsidR="00F56041" w:rsidRDefault="00F56041" w:rsidP="00B00688">
      <w:pPr>
        <w:pStyle w:val="Titre1"/>
      </w:pPr>
    </w:p>
    <w:p w:rsidR="00F56041" w:rsidRDefault="00F56041" w:rsidP="00B00688">
      <w:pPr>
        <w:pStyle w:val="Titre1"/>
      </w:pPr>
    </w:p>
    <w:p w:rsidR="009B033F" w:rsidRPr="009B033F" w:rsidRDefault="00B00688" w:rsidP="00B00688">
      <w:pPr>
        <w:pStyle w:val="Titre1"/>
      </w:pPr>
      <w:r>
        <w:t xml:space="preserve">5  </w:t>
      </w:r>
      <w:r w:rsidR="009B033F" w:rsidRPr="009B033F">
        <w:t>Ressources pédagogiques :</w:t>
      </w:r>
    </w:p>
    <w:p w:rsidR="00B00688" w:rsidRDefault="00B00688" w:rsidP="00806130">
      <w:pPr>
        <w:pStyle w:val="Sansinterligne"/>
        <w:spacing w:line="300" w:lineRule="auto"/>
        <w:ind w:left="567" w:hanging="283"/>
        <w:rPr>
          <w:rFonts w:ascii="Times New Roman" w:hAnsi="Times New Roman" w:cs="Times New Roman"/>
          <w:sz w:val="24"/>
          <w:szCs w:val="24"/>
          <w:lang w:val="fr-FR"/>
        </w:rPr>
      </w:pPr>
    </w:p>
    <w:p w:rsidR="008B5470" w:rsidRDefault="008B5470" w:rsidP="00806130">
      <w:pPr>
        <w:pStyle w:val="Sansinterligne"/>
        <w:spacing w:line="300" w:lineRule="auto"/>
        <w:ind w:left="567" w:hanging="283"/>
        <w:rPr>
          <w:rFonts w:ascii="Times New Roman" w:hAnsi="Times New Roman" w:cs="Times New Roman"/>
          <w:sz w:val="24"/>
          <w:szCs w:val="24"/>
          <w:lang w:val="fr-FR"/>
        </w:rPr>
      </w:pPr>
      <w:r>
        <w:rPr>
          <w:rFonts w:ascii="Times New Roman" w:hAnsi="Times New Roman" w:cs="Times New Roman"/>
          <w:sz w:val="24"/>
          <w:szCs w:val="24"/>
          <w:lang w:val="fr-FR"/>
        </w:rPr>
        <w:t>Des</w:t>
      </w:r>
      <w:r w:rsidR="00B339A9">
        <w:rPr>
          <w:rFonts w:ascii="Times New Roman" w:hAnsi="Times New Roman" w:cs="Times New Roman"/>
          <w:sz w:val="24"/>
          <w:szCs w:val="24"/>
          <w:lang w:val="fr-FR"/>
        </w:rPr>
        <w:t xml:space="preserve"> exemples </w:t>
      </w:r>
      <w:r w:rsidRPr="008B5470">
        <w:rPr>
          <w:rFonts w:ascii="Times New Roman" w:hAnsi="Times New Roman" w:cs="Times New Roman"/>
          <w:sz w:val="24"/>
          <w:szCs w:val="24"/>
          <w:lang w:val="fr-FR"/>
        </w:rPr>
        <w:t xml:space="preserve">mis en œuvre dans </w:t>
      </w:r>
      <w:r>
        <w:rPr>
          <w:rFonts w:ascii="Times New Roman" w:hAnsi="Times New Roman" w:cs="Times New Roman"/>
          <w:sz w:val="24"/>
          <w:szCs w:val="24"/>
          <w:lang w:val="fr-FR"/>
        </w:rPr>
        <w:t>d</w:t>
      </w:r>
      <w:r w:rsidRPr="008B5470">
        <w:rPr>
          <w:rFonts w:ascii="Times New Roman" w:hAnsi="Times New Roman" w:cs="Times New Roman"/>
          <w:sz w:val="24"/>
          <w:szCs w:val="24"/>
          <w:lang w:val="fr-FR"/>
        </w:rPr>
        <w:t xml:space="preserve">es classes de STS sont proposés </w:t>
      </w:r>
      <w:r w:rsidR="00955097">
        <w:rPr>
          <w:rFonts w:ascii="Times New Roman" w:hAnsi="Times New Roman" w:cs="Times New Roman"/>
          <w:sz w:val="24"/>
          <w:szCs w:val="24"/>
          <w:lang w:val="fr-FR"/>
        </w:rPr>
        <w:t>et disponibles sur les sites de mathématiques académiques :</w:t>
      </w:r>
    </w:p>
    <w:p w:rsidR="0034529D" w:rsidRPr="0034529D" w:rsidRDefault="0034529D" w:rsidP="0034529D">
      <w:pPr>
        <w:pStyle w:val="Titre1"/>
        <w:ind w:firstLine="567"/>
        <w:rPr>
          <w:b w:val="0"/>
          <w:sz w:val="20"/>
          <w:szCs w:val="20"/>
        </w:rPr>
      </w:pPr>
      <w:r w:rsidRPr="0034529D">
        <w:rPr>
          <w:b w:val="0"/>
          <w:sz w:val="20"/>
          <w:szCs w:val="20"/>
        </w:rPr>
        <w:t>http://maths.discip.ac-caen.fr/</w:t>
      </w:r>
    </w:p>
    <w:p w:rsidR="0034529D" w:rsidRPr="0034529D" w:rsidRDefault="0034529D" w:rsidP="0034529D">
      <w:pPr>
        <w:pStyle w:val="Titre1"/>
        <w:ind w:firstLine="567"/>
        <w:rPr>
          <w:b w:val="0"/>
          <w:sz w:val="20"/>
          <w:szCs w:val="20"/>
        </w:rPr>
      </w:pPr>
      <w:r w:rsidRPr="0034529D">
        <w:rPr>
          <w:b w:val="0"/>
          <w:sz w:val="20"/>
          <w:szCs w:val="20"/>
        </w:rPr>
        <w:t>http://mathsciences.discip.ac-caen.fr/</w:t>
      </w:r>
    </w:p>
    <w:p w:rsidR="00955097" w:rsidRPr="008B5470" w:rsidRDefault="00955097" w:rsidP="00806130">
      <w:pPr>
        <w:pStyle w:val="Sansinterligne"/>
        <w:spacing w:line="300" w:lineRule="auto"/>
        <w:ind w:left="567" w:hanging="283"/>
        <w:rPr>
          <w:rFonts w:ascii="Times New Roman" w:hAnsi="Times New Roman" w:cs="Times New Roman"/>
          <w:sz w:val="24"/>
          <w:szCs w:val="24"/>
          <w:lang w:val="fr-FR"/>
        </w:rPr>
      </w:pPr>
    </w:p>
    <w:p w:rsidR="008B5470" w:rsidRDefault="008B5470" w:rsidP="00806130">
      <w:pPr>
        <w:pStyle w:val="Sansinterligne"/>
        <w:spacing w:line="300" w:lineRule="auto"/>
        <w:ind w:left="567" w:hanging="283"/>
        <w:rPr>
          <w:rFonts w:ascii="Times New Roman" w:hAnsi="Times New Roman" w:cs="Times New Roman"/>
          <w:sz w:val="24"/>
          <w:szCs w:val="24"/>
          <w:lang w:val="fr-FR"/>
        </w:rPr>
      </w:pPr>
      <w:r w:rsidRPr="008B5470">
        <w:rPr>
          <w:rFonts w:ascii="Times New Roman" w:hAnsi="Times New Roman" w:cs="Times New Roman"/>
          <w:sz w:val="24"/>
          <w:szCs w:val="24"/>
          <w:lang w:val="fr-FR"/>
        </w:rPr>
        <w:t xml:space="preserve">Leur présentation </w:t>
      </w:r>
      <w:r>
        <w:rPr>
          <w:rFonts w:ascii="Times New Roman" w:hAnsi="Times New Roman" w:cs="Times New Roman"/>
          <w:sz w:val="24"/>
          <w:szCs w:val="24"/>
          <w:lang w:val="fr-FR"/>
        </w:rPr>
        <w:t>est identique :</w:t>
      </w:r>
    </w:p>
    <w:p w:rsidR="008B5470" w:rsidRDefault="0034529D" w:rsidP="00806130">
      <w:pPr>
        <w:pStyle w:val="Sansinterligne"/>
        <w:numPr>
          <w:ilvl w:val="0"/>
          <w:numId w:val="2"/>
        </w:numPr>
        <w:spacing w:line="300" w:lineRule="auto"/>
        <w:ind w:left="567" w:hanging="283"/>
        <w:rPr>
          <w:rFonts w:ascii="Times New Roman" w:hAnsi="Times New Roman" w:cs="Times New Roman"/>
          <w:sz w:val="24"/>
          <w:szCs w:val="24"/>
          <w:lang w:val="fr-FR"/>
        </w:rPr>
      </w:pPr>
      <w:r>
        <w:rPr>
          <w:rFonts w:ascii="Times New Roman" w:hAnsi="Times New Roman" w:cs="Times New Roman"/>
          <w:sz w:val="24"/>
          <w:szCs w:val="24"/>
          <w:lang w:val="fr-FR"/>
        </w:rPr>
        <w:t>e</w:t>
      </w:r>
      <w:r w:rsidR="008B5470">
        <w:rPr>
          <w:rFonts w:ascii="Times New Roman" w:hAnsi="Times New Roman" w:cs="Times New Roman"/>
          <w:sz w:val="24"/>
          <w:szCs w:val="24"/>
          <w:lang w:val="fr-FR"/>
        </w:rPr>
        <w:t>xtraits du référentiel</w:t>
      </w:r>
    </w:p>
    <w:p w:rsidR="008B5470" w:rsidRDefault="0034529D" w:rsidP="00806130">
      <w:pPr>
        <w:pStyle w:val="Sansinterligne"/>
        <w:numPr>
          <w:ilvl w:val="0"/>
          <w:numId w:val="2"/>
        </w:numPr>
        <w:spacing w:line="300" w:lineRule="auto"/>
        <w:ind w:left="567" w:hanging="283"/>
        <w:rPr>
          <w:rFonts w:ascii="Times New Roman" w:hAnsi="Times New Roman" w:cs="Times New Roman"/>
          <w:sz w:val="24"/>
          <w:szCs w:val="24"/>
          <w:lang w:val="fr-FR"/>
        </w:rPr>
      </w:pPr>
      <w:r>
        <w:rPr>
          <w:rFonts w:ascii="Times New Roman" w:hAnsi="Times New Roman" w:cs="Times New Roman"/>
          <w:sz w:val="24"/>
          <w:szCs w:val="24"/>
          <w:lang w:val="fr-FR"/>
        </w:rPr>
        <w:t>r</w:t>
      </w:r>
      <w:r w:rsidR="008B5470">
        <w:rPr>
          <w:rFonts w:ascii="Times New Roman" w:hAnsi="Times New Roman" w:cs="Times New Roman"/>
          <w:sz w:val="24"/>
          <w:szCs w:val="24"/>
          <w:lang w:val="fr-FR"/>
        </w:rPr>
        <w:t>èglement d’examen et définition des épreuves</w:t>
      </w:r>
    </w:p>
    <w:p w:rsidR="009B033F" w:rsidRDefault="0034529D" w:rsidP="00806130">
      <w:pPr>
        <w:pStyle w:val="Sansinterligne"/>
        <w:numPr>
          <w:ilvl w:val="0"/>
          <w:numId w:val="2"/>
        </w:numPr>
        <w:spacing w:line="300" w:lineRule="auto"/>
        <w:ind w:left="567" w:hanging="283"/>
        <w:jc w:val="both"/>
        <w:rPr>
          <w:rFonts w:ascii="Times New Roman" w:hAnsi="Times New Roman" w:cs="Times New Roman"/>
          <w:sz w:val="24"/>
          <w:szCs w:val="24"/>
          <w:lang w:val="fr-FR"/>
        </w:rPr>
      </w:pPr>
      <w:r>
        <w:rPr>
          <w:rFonts w:ascii="Times New Roman" w:hAnsi="Times New Roman" w:cs="Times New Roman"/>
          <w:sz w:val="24"/>
          <w:szCs w:val="24"/>
          <w:lang w:val="fr-FR"/>
        </w:rPr>
        <w:t>é</w:t>
      </w:r>
      <w:r w:rsidR="008B5470" w:rsidRPr="00CA6CCD">
        <w:rPr>
          <w:rFonts w:ascii="Times New Roman" w:hAnsi="Times New Roman" w:cs="Times New Roman"/>
          <w:sz w:val="24"/>
          <w:szCs w:val="24"/>
          <w:lang w:val="fr-FR"/>
        </w:rPr>
        <w:t>tude d’une situation problème proposée en 1</w:t>
      </w:r>
      <w:r w:rsidR="008B5470" w:rsidRPr="00CA6CCD">
        <w:rPr>
          <w:rFonts w:ascii="Times New Roman" w:hAnsi="Times New Roman" w:cs="Times New Roman"/>
          <w:sz w:val="24"/>
          <w:szCs w:val="24"/>
          <w:vertAlign w:val="superscript"/>
          <w:lang w:val="fr-FR"/>
        </w:rPr>
        <w:t>ère</w:t>
      </w:r>
      <w:r w:rsidR="008B5470" w:rsidRPr="00CA6CCD">
        <w:rPr>
          <w:rFonts w:ascii="Times New Roman" w:hAnsi="Times New Roman" w:cs="Times New Roman"/>
          <w:sz w:val="24"/>
          <w:szCs w:val="24"/>
          <w:lang w:val="fr-FR"/>
        </w:rPr>
        <w:t xml:space="preserve"> année </w:t>
      </w:r>
      <w:r>
        <w:rPr>
          <w:rFonts w:ascii="Times New Roman" w:hAnsi="Times New Roman" w:cs="Times New Roman"/>
          <w:sz w:val="24"/>
          <w:szCs w:val="24"/>
          <w:lang w:val="fr-FR"/>
        </w:rPr>
        <w:t>de formation en STS</w:t>
      </w:r>
      <w:r w:rsidR="008B5470" w:rsidRPr="00CA6CCD">
        <w:rPr>
          <w:rFonts w:ascii="Times New Roman" w:hAnsi="Times New Roman" w:cs="Times New Roman"/>
          <w:sz w:val="24"/>
          <w:szCs w:val="24"/>
          <w:lang w:val="fr-FR"/>
        </w:rPr>
        <w:t xml:space="preserve"> </w:t>
      </w:r>
    </w:p>
    <w:p w:rsidR="00F66EF5" w:rsidRDefault="00F66EF5" w:rsidP="00955097">
      <w:pPr>
        <w:pStyle w:val="Sansinterligne"/>
        <w:spacing w:line="30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
    <w:p w:rsidR="00955097" w:rsidRPr="00CA6CCD" w:rsidRDefault="00F66EF5" w:rsidP="00955097">
      <w:pPr>
        <w:pStyle w:val="Sansinterligne"/>
        <w:spacing w:line="30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34529D">
        <w:rPr>
          <w:rFonts w:ascii="Times New Roman" w:hAnsi="Times New Roman" w:cs="Times New Roman"/>
          <w:sz w:val="24"/>
          <w:szCs w:val="24"/>
          <w:lang w:val="fr-FR"/>
        </w:rPr>
        <w:t xml:space="preserve">Ces exemples </w:t>
      </w:r>
      <w:r>
        <w:rPr>
          <w:rFonts w:ascii="Times New Roman" w:hAnsi="Times New Roman" w:cs="Times New Roman"/>
          <w:sz w:val="24"/>
          <w:szCs w:val="24"/>
          <w:lang w:val="fr-FR"/>
        </w:rPr>
        <w:t xml:space="preserve"> </w:t>
      </w:r>
      <w:r w:rsidR="0034529D">
        <w:rPr>
          <w:rFonts w:ascii="Times New Roman" w:hAnsi="Times New Roman" w:cs="Times New Roman"/>
          <w:sz w:val="24"/>
          <w:szCs w:val="24"/>
          <w:lang w:val="fr-FR"/>
        </w:rPr>
        <w:t>sont liés aux</w:t>
      </w:r>
      <w:r>
        <w:rPr>
          <w:rFonts w:ascii="Times New Roman" w:hAnsi="Times New Roman" w:cs="Times New Roman"/>
          <w:sz w:val="24"/>
          <w:szCs w:val="24"/>
          <w:lang w:val="fr-FR"/>
        </w:rPr>
        <w:t xml:space="preserve"> spécialités :</w:t>
      </w:r>
    </w:p>
    <w:tbl>
      <w:tblPr>
        <w:tblStyle w:val="Grilledutableau"/>
        <w:tblpPr w:leftFromText="141" w:rightFromText="141" w:vertAnchor="text" w:horzAnchor="margin" w:tblpY="272"/>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8B5470" w:rsidRPr="00642C3C" w:rsidTr="008B5470">
        <w:tc>
          <w:tcPr>
            <w:tcW w:w="10456" w:type="dxa"/>
          </w:tcPr>
          <w:p w:rsidR="008B5470" w:rsidRDefault="008B5470" w:rsidP="00806130">
            <w:pPr>
              <w:pStyle w:val="Sansinterligne"/>
              <w:spacing w:line="300" w:lineRule="auto"/>
              <w:ind w:left="567" w:hanging="283"/>
              <w:rPr>
                <w:b/>
                <w:color w:val="000000"/>
                <w:sz w:val="24"/>
                <w:szCs w:val="24"/>
              </w:rPr>
            </w:pPr>
            <w:r w:rsidRPr="00F66EF5">
              <w:rPr>
                <w:b/>
                <w:sz w:val="24"/>
                <w:szCs w:val="24"/>
              </w:rPr>
              <w:t>BTS « Systèmes Numériques »</w:t>
            </w:r>
          </w:p>
          <w:p w:rsidR="00F66EF5" w:rsidRDefault="00F66EF5" w:rsidP="00806130">
            <w:pPr>
              <w:pStyle w:val="Sansinterligne"/>
              <w:spacing w:line="300" w:lineRule="auto"/>
              <w:ind w:left="567" w:hanging="283"/>
            </w:pPr>
          </w:p>
          <w:p w:rsidR="008B5470" w:rsidRPr="008B5470" w:rsidRDefault="008B5470" w:rsidP="00806130">
            <w:pPr>
              <w:pStyle w:val="Sansinterligne"/>
              <w:spacing w:line="300" w:lineRule="auto"/>
              <w:ind w:left="567" w:hanging="283"/>
              <w:rPr>
                <w:b/>
                <w:color w:val="2E74B5" w:themeColor="accent1" w:themeShade="BF"/>
                <w:sz w:val="24"/>
                <w:szCs w:val="24"/>
                <w:u w:val="single"/>
              </w:rPr>
            </w:pPr>
            <w:r w:rsidRPr="00F66EF5">
              <w:rPr>
                <w:b/>
                <w:sz w:val="24"/>
                <w:szCs w:val="24"/>
              </w:rPr>
              <w:t>BTS « Comptabilité et Gestion »</w:t>
            </w:r>
          </w:p>
          <w:p w:rsidR="00F66EF5" w:rsidRDefault="00F66EF5" w:rsidP="00806130">
            <w:pPr>
              <w:pStyle w:val="Sansinterligne"/>
              <w:spacing w:line="300" w:lineRule="auto"/>
              <w:ind w:left="567"/>
              <w:jc w:val="both"/>
            </w:pPr>
          </w:p>
          <w:p w:rsidR="008B5470" w:rsidRPr="00CA6CCD" w:rsidRDefault="008B5470" w:rsidP="00806130">
            <w:pPr>
              <w:pStyle w:val="Sansinterligne"/>
              <w:spacing w:line="300" w:lineRule="auto"/>
              <w:ind w:left="567" w:hanging="283"/>
              <w:rPr>
                <w:b/>
                <w:color w:val="2E74B5" w:themeColor="accent1" w:themeShade="BF"/>
                <w:sz w:val="24"/>
                <w:szCs w:val="24"/>
                <w:u w:val="single"/>
              </w:rPr>
            </w:pPr>
            <w:r w:rsidRPr="00F66EF5">
              <w:rPr>
                <w:b/>
                <w:sz w:val="24"/>
                <w:szCs w:val="24"/>
              </w:rPr>
              <w:t>BTS « Systèmes constructifs bois et habitat »</w:t>
            </w:r>
          </w:p>
        </w:tc>
      </w:tr>
    </w:tbl>
    <w:p w:rsidR="00727CFF" w:rsidRDefault="00727CFF" w:rsidP="005079DE">
      <w:pPr>
        <w:rPr>
          <w:rFonts w:ascii="Calibri" w:eastAsia="Times New Roman" w:hAnsi="Calibri" w:cs="Times New Roman"/>
        </w:rPr>
        <w:sectPr w:rsidR="00727CFF" w:rsidSect="00991210">
          <w:headerReference w:type="default" r:id="rId91"/>
          <w:pgSz w:w="11906" w:h="16838"/>
          <w:pgMar w:top="567" w:right="567" w:bottom="851" w:left="567" w:header="709" w:footer="709" w:gutter="0"/>
          <w:cols w:space="708"/>
          <w:docGrid w:linePitch="360"/>
        </w:sectPr>
      </w:pPr>
    </w:p>
    <w:p w:rsidR="003A4189" w:rsidRPr="003A4189" w:rsidRDefault="003A4189" w:rsidP="003A4189">
      <w:pPr>
        <w:spacing w:after="200" w:line="276" w:lineRule="auto"/>
        <w:rPr>
          <w:rFonts w:ascii="Calibri" w:eastAsia="Calibri" w:hAnsi="Calibri" w:cs="Times New Roman"/>
          <w:szCs w:val="22"/>
          <w:lang w:eastAsia="zh-CN"/>
        </w:rPr>
      </w:pPr>
    </w:p>
    <w:p w:rsidR="005D684C" w:rsidRDefault="00B00688" w:rsidP="00B00688">
      <w:pPr>
        <w:pStyle w:val="Titre1"/>
      </w:pPr>
      <w:bookmarkStart w:id="20" w:name="_Toc438202361"/>
      <w:bookmarkStart w:id="21" w:name="BRANCH_14"/>
      <w:bookmarkStart w:id="22" w:name="_MV3BS_14"/>
      <w:bookmarkEnd w:id="19"/>
      <w:r>
        <w:t xml:space="preserve">6  </w:t>
      </w:r>
      <w:r w:rsidR="005D684C">
        <w:t>Annexes</w:t>
      </w:r>
      <w:r w:rsidR="005D684C" w:rsidRPr="009B033F">
        <w:t> :</w:t>
      </w:r>
    </w:p>
    <w:p w:rsidR="008B222A" w:rsidRDefault="008B222A" w:rsidP="00043F1F">
      <w:pPr>
        <w:pStyle w:val="Titre2"/>
      </w:pPr>
      <w:r>
        <w:t xml:space="preserve">6.1 Annexe </w:t>
      </w:r>
      <w:r w:rsidR="004A151A">
        <w:t>1</w:t>
      </w:r>
      <w:r>
        <w:t xml:space="preserve"> : </w:t>
      </w:r>
      <w:r w:rsidRPr="00043F1F">
        <w:t xml:space="preserve">Grille d’évaluation des situations de CCF </w:t>
      </w:r>
      <w:r w:rsidR="004A151A">
        <w:t>en Bac Pro</w:t>
      </w:r>
    </w:p>
    <w:p w:rsidR="00AE0E8C" w:rsidRPr="00AE0E8C" w:rsidRDefault="00AE0E8C" w:rsidP="00AE0E8C">
      <w:pPr>
        <w:spacing w:after="0" w:line="240" w:lineRule="auto"/>
        <w:rPr>
          <w:sz w:val="16"/>
          <w:szCs w:val="16"/>
        </w:rPr>
      </w:pPr>
    </w:p>
    <w:tbl>
      <w:tblPr>
        <w:tblW w:w="102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20"/>
        <w:gridCol w:w="2896"/>
        <w:gridCol w:w="3409"/>
      </w:tblGrid>
      <w:tr w:rsidR="00AE0E8C" w:rsidRPr="00AE0E8C" w:rsidTr="00F66EF5">
        <w:trPr>
          <w:trHeight w:val="998"/>
          <w:jc w:val="center"/>
        </w:trPr>
        <w:tc>
          <w:tcPr>
            <w:tcW w:w="10225" w:type="dxa"/>
            <w:gridSpan w:val="3"/>
            <w:shd w:val="clear" w:color="auto" w:fill="auto"/>
          </w:tcPr>
          <w:p w:rsidR="00AE0E8C" w:rsidRPr="008062D9" w:rsidRDefault="00AE0E8C" w:rsidP="00AE0E8C">
            <w:pPr>
              <w:tabs>
                <w:tab w:val="center" w:pos="4536"/>
                <w:tab w:val="right" w:pos="9072"/>
              </w:tabs>
              <w:spacing w:before="60" w:after="60" w:line="240" w:lineRule="auto"/>
              <w:jc w:val="center"/>
              <w:rPr>
                <w:rFonts w:ascii="Arial" w:eastAsia="Times New Roman" w:hAnsi="Arial" w:cs="Times New Roman"/>
                <w:b/>
                <w:color w:val="3229A7"/>
                <w:sz w:val="24"/>
                <w:szCs w:val="24"/>
                <w:lang w:eastAsia="fr-FR"/>
              </w:rPr>
            </w:pPr>
            <w:r w:rsidRPr="00AE0E8C">
              <w:rPr>
                <w:rFonts w:ascii="Arial" w:eastAsia="Times New Roman" w:hAnsi="Arial" w:cs="Times New Roman"/>
                <w:b/>
                <w:color w:val="3229A7"/>
                <w:sz w:val="32"/>
                <w:szCs w:val="20"/>
                <w:lang w:eastAsia="fr-FR"/>
              </w:rPr>
              <w:br w:type="page"/>
            </w:r>
            <w:r w:rsidRPr="008062D9">
              <w:rPr>
                <w:rFonts w:ascii="Arial" w:eastAsia="Times New Roman" w:hAnsi="Arial" w:cs="Times New Roman"/>
                <w:b/>
                <w:color w:val="3229A7"/>
                <w:sz w:val="24"/>
                <w:szCs w:val="24"/>
                <w:lang w:eastAsia="fr-FR"/>
              </w:rPr>
              <w:t>GRILLE NATIONALE D’ÉVALUATION</w:t>
            </w:r>
            <w:r w:rsidRPr="008062D9">
              <w:rPr>
                <w:rFonts w:ascii="Arial" w:eastAsia="Times New Roman" w:hAnsi="Arial" w:cs="Times New Roman"/>
                <w:b/>
                <w:color w:val="3229A7"/>
                <w:sz w:val="24"/>
                <w:szCs w:val="24"/>
                <w:lang w:eastAsia="fr-FR"/>
              </w:rPr>
              <w:br/>
              <w:t xml:space="preserve">EN MATHÉMATIQUES ET </w:t>
            </w:r>
            <w:r w:rsidRPr="008062D9">
              <w:rPr>
                <w:rFonts w:ascii="Arial" w:eastAsia="Times New Roman" w:hAnsi="Arial" w:cs="Times New Roman"/>
                <w:b/>
                <w:color w:val="3229A7"/>
                <w:sz w:val="24"/>
                <w:szCs w:val="24"/>
                <w:lang w:eastAsia="fr-FR"/>
              </w:rPr>
              <w:br/>
              <w:t>EN SCIENCES PHYSIQUES ET CHIMIQUES</w:t>
            </w:r>
          </w:p>
        </w:tc>
      </w:tr>
      <w:tr w:rsidR="00AE0E8C" w:rsidRPr="00AE0E8C" w:rsidTr="00F66EF5">
        <w:trPr>
          <w:trHeight w:val="268"/>
          <w:jc w:val="center"/>
        </w:trPr>
        <w:tc>
          <w:tcPr>
            <w:tcW w:w="3920" w:type="dxa"/>
            <w:shd w:val="clear" w:color="auto" w:fill="auto"/>
          </w:tcPr>
          <w:p w:rsidR="00AE0E8C" w:rsidRPr="00AE0E8C" w:rsidRDefault="00AE0E8C" w:rsidP="00AE0E8C">
            <w:pPr>
              <w:spacing w:before="120" w:after="120" w:line="240" w:lineRule="auto"/>
              <w:jc w:val="both"/>
              <w:rPr>
                <w:rFonts w:ascii="Arial" w:eastAsia="Times New Roman" w:hAnsi="Arial" w:cs="Times New Roman"/>
                <w:sz w:val="20"/>
                <w:szCs w:val="20"/>
                <w:lang w:eastAsia="fr-FR"/>
              </w:rPr>
            </w:pPr>
            <w:r w:rsidRPr="00AE0E8C">
              <w:rPr>
                <w:rFonts w:ascii="Arial" w:eastAsia="Times New Roman" w:hAnsi="Arial" w:cs="Times New Roman"/>
                <w:sz w:val="20"/>
                <w:szCs w:val="20"/>
                <w:lang w:eastAsia="fr-FR"/>
              </w:rPr>
              <w:t xml:space="preserve">NOM et Prénom : </w:t>
            </w:r>
          </w:p>
        </w:tc>
        <w:tc>
          <w:tcPr>
            <w:tcW w:w="2896" w:type="dxa"/>
            <w:shd w:val="clear" w:color="auto" w:fill="auto"/>
          </w:tcPr>
          <w:p w:rsidR="00AE0E8C" w:rsidRPr="00AE0E8C" w:rsidRDefault="00AE0E8C" w:rsidP="00AE0E8C">
            <w:pPr>
              <w:spacing w:before="120" w:after="120" w:line="240" w:lineRule="auto"/>
              <w:jc w:val="both"/>
              <w:rPr>
                <w:rFonts w:ascii="Arial" w:eastAsia="Times New Roman" w:hAnsi="Arial" w:cs="Times New Roman"/>
                <w:sz w:val="20"/>
                <w:szCs w:val="20"/>
                <w:lang w:eastAsia="fr-FR"/>
              </w:rPr>
            </w:pPr>
            <w:r w:rsidRPr="00AE0E8C">
              <w:rPr>
                <w:rFonts w:ascii="Arial" w:eastAsia="Times New Roman" w:hAnsi="Arial" w:cs="Times New Roman"/>
                <w:sz w:val="20"/>
                <w:szCs w:val="20"/>
                <w:lang w:eastAsia="fr-FR"/>
              </w:rPr>
              <w:t xml:space="preserve">Diplôme préparé : </w:t>
            </w:r>
          </w:p>
        </w:tc>
        <w:tc>
          <w:tcPr>
            <w:tcW w:w="3408" w:type="dxa"/>
            <w:shd w:val="clear" w:color="auto" w:fill="auto"/>
          </w:tcPr>
          <w:p w:rsidR="00AE0E8C" w:rsidRPr="00AE0E8C" w:rsidRDefault="00AE0E8C" w:rsidP="00AE0E8C">
            <w:pPr>
              <w:spacing w:before="120" w:after="120" w:line="240" w:lineRule="auto"/>
              <w:jc w:val="both"/>
              <w:rPr>
                <w:rFonts w:ascii="Arial" w:eastAsia="Times New Roman" w:hAnsi="Arial" w:cs="Times New Roman"/>
                <w:sz w:val="20"/>
                <w:szCs w:val="20"/>
                <w:lang w:eastAsia="fr-FR"/>
              </w:rPr>
            </w:pPr>
            <w:r w:rsidRPr="00AE0E8C">
              <w:rPr>
                <w:rFonts w:ascii="Arial" w:eastAsia="Times New Roman" w:hAnsi="Arial" w:cs="Times New Roman"/>
                <w:sz w:val="20"/>
                <w:szCs w:val="20"/>
                <w:lang w:eastAsia="fr-FR"/>
              </w:rPr>
              <w:t>Séquence d’évaluation</w:t>
            </w:r>
            <w:r w:rsidRPr="00AE0E8C">
              <w:rPr>
                <w:rFonts w:ascii="Arial" w:eastAsia="Times New Roman" w:hAnsi="Arial" w:cs="Times New Roman"/>
                <w:sz w:val="20"/>
                <w:szCs w:val="20"/>
                <w:vertAlign w:val="superscript"/>
                <w:lang w:eastAsia="fr-FR"/>
              </w:rPr>
              <w:footnoteReference w:id="1"/>
            </w:r>
            <w:r w:rsidRPr="00AE0E8C">
              <w:rPr>
                <w:rFonts w:ascii="Arial" w:eastAsia="Times New Roman" w:hAnsi="Arial" w:cs="Times New Roman"/>
                <w:sz w:val="20"/>
                <w:szCs w:val="20"/>
                <w:lang w:eastAsia="fr-FR"/>
              </w:rPr>
              <w:t xml:space="preserve"> n°</w:t>
            </w:r>
          </w:p>
        </w:tc>
      </w:tr>
    </w:tbl>
    <w:p w:rsidR="00AE0E8C" w:rsidRPr="00AE0E8C" w:rsidRDefault="00AE0E8C" w:rsidP="00AE0E8C">
      <w:pPr>
        <w:keepNext/>
        <w:pBdr>
          <w:bottom w:val="single" w:sz="12" w:space="1" w:color="8453C6"/>
        </w:pBdr>
        <w:tabs>
          <w:tab w:val="num" w:pos="0"/>
        </w:tabs>
        <w:spacing w:before="60" w:after="240" w:line="240" w:lineRule="auto"/>
        <w:ind w:left="284" w:hanging="284"/>
        <w:outlineLvl w:val="0"/>
        <w:rPr>
          <w:rFonts w:ascii="Times New Roman" w:eastAsia="Times New Roman" w:hAnsi="Times New Roman" w:cs="Times New Roman"/>
          <w:b/>
          <w:color w:val="8453C6"/>
          <w:spacing w:val="2"/>
          <w:sz w:val="24"/>
          <w:szCs w:val="24"/>
          <w:lang w:eastAsia="fr-FR"/>
        </w:rPr>
      </w:pPr>
      <w:r w:rsidRPr="00AE0E8C">
        <w:rPr>
          <w:rFonts w:ascii="Times New Roman" w:eastAsia="Times New Roman" w:hAnsi="Times New Roman" w:cs="Times New Roman"/>
          <w:b/>
          <w:color w:val="8453C6"/>
          <w:spacing w:val="2"/>
          <w:sz w:val="24"/>
          <w:szCs w:val="24"/>
          <w:lang w:eastAsia="fr-FR"/>
        </w:rPr>
        <w:t>Liste des capacités, connaissances et attitudes évaluées</w:t>
      </w:r>
    </w:p>
    <w:tbl>
      <w:tblPr>
        <w:tblW w:w="102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356"/>
        <w:gridCol w:w="7850"/>
      </w:tblGrid>
      <w:tr w:rsidR="00AE0E8C" w:rsidRPr="00AE0E8C" w:rsidTr="00A220D2">
        <w:trPr>
          <w:trHeight w:val="340"/>
          <w:jc w:val="center"/>
        </w:trPr>
        <w:tc>
          <w:tcPr>
            <w:tcW w:w="2094" w:type="dxa"/>
            <w:shd w:val="clear" w:color="auto" w:fill="auto"/>
            <w:vAlign w:val="center"/>
          </w:tcPr>
          <w:p w:rsidR="00AE0E8C" w:rsidRPr="008062D9" w:rsidRDefault="00AE0E8C" w:rsidP="00AE0E8C">
            <w:pPr>
              <w:spacing w:before="60" w:after="60" w:line="240" w:lineRule="auto"/>
              <w:jc w:val="center"/>
              <w:rPr>
                <w:rFonts w:ascii="Times New Roman" w:eastAsia="Times New Roman" w:hAnsi="Times New Roman" w:cs="Times New Roman"/>
                <w:b/>
                <w:szCs w:val="22"/>
                <w:lang w:eastAsia="fr-FR"/>
              </w:rPr>
            </w:pPr>
            <w:r w:rsidRPr="008062D9">
              <w:rPr>
                <w:rFonts w:ascii="Times New Roman" w:eastAsia="Times New Roman" w:hAnsi="Times New Roman" w:cs="Times New Roman"/>
                <w:b/>
                <w:szCs w:val="22"/>
                <w:lang w:eastAsia="fr-FR"/>
              </w:rPr>
              <w:t>Capacités</w:t>
            </w:r>
          </w:p>
        </w:tc>
        <w:tc>
          <w:tcPr>
            <w:tcW w:w="6978" w:type="dxa"/>
            <w:shd w:val="clear" w:color="auto" w:fill="auto"/>
            <w:vAlign w:val="center"/>
          </w:tcPr>
          <w:p w:rsidR="00AE0E8C" w:rsidRPr="00AE0E8C" w:rsidRDefault="00AE0E8C" w:rsidP="00AE0E8C">
            <w:pPr>
              <w:spacing w:before="60" w:after="60" w:line="240" w:lineRule="auto"/>
              <w:jc w:val="center"/>
              <w:rPr>
                <w:rFonts w:ascii="Times New Roman" w:eastAsia="Times New Roman" w:hAnsi="Times New Roman" w:cs="Times New Roman"/>
                <w:sz w:val="24"/>
                <w:szCs w:val="24"/>
                <w:lang w:eastAsia="fr-FR"/>
              </w:rPr>
            </w:pPr>
          </w:p>
        </w:tc>
      </w:tr>
      <w:tr w:rsidR="00AE0E8C" w:rsidRPr="00AE0E8C" w:rsidTr="00A220D2">
        <w:trPr>
          <w:trHeight w:val="340"/>
          <w:jc w:val="center"/>
        </w:trPr>
        <w:tc>
          <w:tcPr>
            <w:tcW w:w="2094" w:type="dxa"/>
            <w:shd w:val="clear" w:color="auto" w:fill="auto"/>
            <w:vAlign w:val="center"/>
          </w:tcPr>
          <w:p w:rsidR="00AE0E8C" w:rsidRPr="008062D9" w:rsidRDefault="00AE0E8C" w:rsidP="00AE0E8C">
            <w:pPr>
              <w:spacing w:before="60" w:after="60" w:line="240" w:lineRule="auto"/>
              <w:jc w:val="center"/>
              <w:rPr>
                <w:rFonts w:ascii="Times New Roman" w:eastAsia="Times New Roman" w:hAnsi="Times New Roman" w:cs="Times New Roman"/>
                <w:b/>
                <w:szCs w:val="22"/>
                <w:lang w:eastAsia="fr-FR"/>
              </w:rPr>
            </w:pPr>
            <w:r w:rsidRPr="008062D9">
              <w:rPr>
                <w:rFonts w:ascii="Times New Roman" w:eastAsia="Times New Roman" w:hAnsi="Times New Roman" w:cs="Times New Roman"/>
                <w:b/>
                <w:szCs w:val="22"/>
                <w:lang w:eastAsia="fr-FR"/>
              </w:rPr>
              <w:t>Connaissances</w:t>
            </w:r>
          </w:p>
        </w:tc>
        <w:tc>
          <w:tcPr>
            <w:tcW w:w="6978" w:type="dxa"/>
            <w:shd w:val="clear" w:color="auto" w:fill="auto"/>
            <w:vAlign w:val="center"/>
          </w:tcPr>
          <w:p w:rsidR="00AE0E8C" w:rsidRPr="00AE0E8C" w:rsidRDefault="00AE0E8C" w:rsidP="00AE0E8C">
            <w:pPr>
              <w:spacing w:before="60" w:after="60" w:line="240" w:lineRule="auto"/>
              <w:jc w:val="center"/>
              <w:rPr>
                <w:rFonts w:ascii="Times New Roman" w:eastAsia="Times New Roman" w:hAnsi="Times New Roman" w:cs="Times New Roman"/>
                <w:sz w:val="24"/>
                <w:szCs w:val="24"/>
                <w:lang w:eastAsia="fr-FR"/>
              </w:rPr>
            </w:pPr>
          </w:p>
        </w:tc>
      </w:tr>
      <w:tr w:rsidR="00AE0E8C" w:rsidRPr="00AE0E8C" w:rsidTr="00A220D2">
        <w:trPr>
          <w:trHeight w:val="340"/>
          <w:jc w:val="center"/>
        </w:trPr>
        <w:tc>
          <w:tcPr>
            <w:tcW w:w="2094" w:type="dxa"/>
            <w:shd w:val="clear" w:color="auto" w:fill="auto"/>
            <w:vAlign w:val="center"/>
          </w:tcPr>
          <w:p w:rsidR="00AE0E8C" w:rsidRPr="008062D9" w:rsidRDefault="00AE0E8C" w:rsidP="00AE0E8C">
            <w:pPr>
              <w:spacing w:before="60" w:after="60" w:line="240" w:lineRule="auto"/>
              <w:jc w:val="center"/>
              <w:rPr>
                <w:rFonts w:ascii="Times New Roman" w:eastAsia="Times New Roman" w:hAnsi="Times New Roman" w:cs="Times New Roman"/>
                <w:b/>
                <w:szCs w:val="22"/>
                <w:lang w:eastAsia="fr-FR"/>
              </w:rPr>
            </w:pPr>
            <w:r w:rsidRPr="008062D9">
              <w:rPr>
                <w:rFonts w:ascii="Times New Roman" w:eastAsia="Times New Roman" w:hAnsi="Times New Roman" w:cs="Times New Roman"/>
                <w:b/>
                <w:szCs w:val="22"/>
                <w:lang w:eastAsia="fr-FR"/>
              </w:rPr>
              <w:t>Attitudes</w:t>
            </w:r>
          </w:p>
        </w:tc>
        <w:tc>
          <w:tcPr>
            <w:tcW w:w="6978" w:type="dxa"/>
            <w:shd w:val="clear" w:color="auto" w:fill="auto"/>
            <w:vAlign w:val="center"/>
          </w:tcPr>
          <w:p w:rsidR="00AE0E8C" w:rsidRPr="00AE0E8C" w:rsidRDefault="00AE0E8C" w:rsidP="00AE0E8C">
            <w:pPr>
              <w:spacing w:before="60" w:after="60" w:line="240" w:lineRule="auto"/>
              <w:jc w:val="center"/>
              <w:rPr>
                <w:rFonts w:ascii="Times New Roman" w:eastAsia="Times New Roman" w:hAnsi="Times New Roman" w:cs="Times New Roman"/>
                <w:sz w:val="24"/>
                <w:szCs w:val="24"/>
                <w:lang w:eastAsia="fr-FR"/>
              </w:rPr>
            </w:pPr>
          </w:p>
        </w:tc>
      </w:tr>
    </w:tbl>
    <w:p w:rsidR="00AE0E8C" w:rsidRPr="00AE0E8C" w:rsidRDefault="00AE0E8C" w:rsidP="00AE0E8C">
      <w:pPr>
        <w:keepNext/>
        <w:pBdr>
          <w:bottom w:val="single" w:sz="12" w:space="1" w:color="8453C6"/>
        </w:pBdr>
        <w:tabs>
          <w:tab w:val="num" w:pos="0"/>
        </w:tabs>
        <w:spacing w:before="240" w:after="240" w:line="240" w:lineRule="auto"/>
        <w:ind w:left="284" w:hanging="284"/>
        <w:outlineLvl w:val="0"/>
        <w:rPr>
          <w:rFonts w:ascii="Times New Roman" w:eastAsia="Times New Roman" w:hAnsi="Times New Roman" w:cs="Times New Roman"/>
          <w:b/>
          <w:color w:val="8453C6"/>
          <w:spacing w:val="2"/>
          <w:sz w:val="24"/>
          <w:szCs w:val="24"/>
          <w:lang w:eastAsia="fr-FR"/>
        </w:rPr>
      </w:pPr>
      <w:r w:rsidRPr="00AE0E8C">
        <w:rPr>
          <w:rFonts w:ascii="Times New Roman" w:eastAsia="Times New Roman" w:hAnsi="Times New Roman" w:cs="Times New Roman"/>
          <w:b/>
          <w:color w:val="8453C6"/>
          <w:spacing w:val="2"/>
          <w:sz w:val="24"/>
          <w:szCs w:val="24"/>
          <w:lang w:eastAsia="fr-FR"/>
        </w:rPr>
        <w:t>Évaluation</w:t>
      </w:r>
      <w:r w:rsidRPr="00AE0E8C">
        <w:rPr>
          <w:rFonts w:ascii="Times New Roman" w:eastAsia="Times New Roman" w:hAnsi="Times New Roman" w:cs="Times New Roman"/>
          <w:b/>
          <w:color w:val="8453C6"/>
          <w:spacing w:val="2"/>
          <w:sz w:val="24"/>
          <w:szCs w:val="24"/>
          <w:vertAlign w:val="superscript"/>
          <w:lang w:eastAsia="fr-FR"/>
        </w:rPr>
        <w:footnoteReference w:id="2"/>
      </w:r>
    </w:p>
    <w:tbl>
      <w:tblPr>
        <w:tblW w:w="1023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602"/>
        <w:gridCol w:w="5619"/>
        <w:gridCol w:w="1233"/>
        <w:gridCol w:w="1779"/>
      </w:tblGrid>
      <w:tr w:rsidR="00AE0E8C" w:rsidRPr="00AE0E8C" w:rsidTr="008062D9">
        <w:trPr>
          <w:trHeight w:val="554"/>
          <w:jc w:val="center"/>
        </w:trPr>
        <w:tc>
          <w:tcPr>
            <w:tcW w:w="1602" w:type="dxa"/>
            <w:shd w:val="clear" w:color="auto" w:fill="auto"/>
            <w:vAlign w:val="center"/>
          </w:tcPr>
          <w:p w:rsidR="00AE0E8C" w:rsidRPr="008062D9" w:rsidRDefault="00AE0E8C" w:rsidP="00AE0E8C">
            <w:pPr>
              <w:spacing w:after="0" w:line="240" w:lineRule="auto"/>
              <w:jc w:val="center"/>
              <w:rPr>
                <w:rFonts w:ascii="Times New Roman" w:eastAsia="Times New Roman" w:hAnsi="Times New Roman" w:cs="Times New Roman"/>
                <w:b/>
                <w:szCs w:val="22"/>
                <w:lang w:eastAsia="fr-FR"/>
              </w:rPr>
            </w:pPr>
            <w:r w:rsidRPr="008062D9">
              <w:rPr>
                <w:rFonts w:ascii="Times New Roman" w:eastAsia="Times New Roman" w:hAnsi="Times New Roman" w:cs="Times New Roman"/>
                <w:b/>
                <w:szCs w:val="22"/>
                <w:lang w:eastAsia="fr-FR"/>
              </w:rPr>
              <w:t>Compétences</w:t>
            </w:r>
            <w:r w:rsidRPr="008062D9">
              <w:rPr>
                <w:rFonts w:ascii="Times New Roman" w:eastAsia="Times New Roman" w:hAnsi="Times New Roman" w:cs="Times New Roman"/>
                <w:b/>
                <w:szCs w:val="22"/>
                <w:vertAlign w:val="superscript"/>
                <w:lang w:eastAsia="fr-FR"/>
              </w:rPr>
              <w:footnoteReference w:id="3"/>
            </w:r>
          </w:p>
        </w:tc>
        <w:tc>
          <w:tcPr>
            <w:tcW w:w="5619" w:type="dxa"/>
            <w:shd w:val="clear" w:color="auto" w:fill="auto"/>
            <w:vAlign w:val="center"/>
          </w:tcPr>
          <w:p w:rsidR="00AE0E8C" w:rsidRPr="008062D9" w:rsidRDefault="00AE0E8C" w:rsidP="00AE0E8C">
            <w:pPr>
              <w:spacing w:after="0" w:line="240" w:lineRule="auto"/>
              <w:jc w:val="center"/>
              <w:rPr>
                <w:rFonts w:ascii="Times New Roman" w:eastAsia="Times New Roman" w:hAnsi="Times New Roman" w:cs="Times New Roman"/>
                <w:b/>
                <w:szCs w:val="22"/>
                <w:lang w:eastAsia="fr-FR"/>
              </w:rPr>
            </w:pPr>
            <w:r w:rsidRPr="008062D9">
              <w:rPr>
                <w:rFonts w:ascii="Times New Roman" w:eastAsia="Times New Roman" w:hAnsi="Times New Roman" w:cs="Times New Roman"/>
                <w:b/>
                <w:szCs w:val="22"/>
                <w:lang w:eastAsia="fr-FR"/>
              </w:rPr>
              <w:t>Capacités</w:t>
            </w:r>
          </w:p>
        </w:tc>
        <w:tc>
          <w:tcPr>
            <w:tcW w:w="1233"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b/>
                <w:sz w:val="24"/>
                <w:szCs w:val="24"/>
                <w:lang w:eastAsia="fr-FR"/>
              </w:rPr>
            </w:pPr>
            <w:r w:rsidRPr="00AE0E8C">
              <w:rPr>
                <w:rFonts w:ascii="Times New Roman" w:eastAsia="Times New Roman" w:hAnsi="Times New Roman" w:cs="Times New Roman"/>
                <w:b/>
                <w:sz w:val="24"/>
                <w:szCs w:val="24"/>
                <w:lang w:eastAsia="fr-FR"/>
              </w:rPr>
              <w:t>Questions</w:t>
            </w:r>
          </w:p>
        </w:tc>
        <w:tc>
          <w:tcPr>
            <w:tcW w:w="1779" w:type="dxa"/>
            <w:shd w:val="clear" w:color="auto" w:fill="auto"/>
            <w:vAlign w:val="center"/>
          </w:tcPr>
          <w:p w:rsidR="00AE0E8C" w:rsidRPr="008062D9" w:rsidRDefault="00AE0E8C" w:rsidP="00AE0E8C">
            <w:pPr>
              <w:spacing w:after="0" w:line="240" w:lineRule="auto"/>
              <w:jc w:val="center"/>
              <w:rPr>
                <w:rFonts w:ascii="Times New Roman" w:eastAsia="Times New Roman" w:hAnsi="Times New Roman" w:cs="Times New Roman"/>
                <w:b/>
                <w:szCs w:val="22"/>
                <w:lang w:eastAsia="fr-FR"/>
              </w:rPr>
            </w:pPr>
            <w:r w:rsidRPr="008062D9">
              <w:rPr>
                <w:rFonts w:ascii="Times New Roman" w:eastAsia="Times New Roman" w:hAnsi="Times New Roman" w:cs="Times New Roman"/>
                <w:b/>
                <w:szCs w:val="22"/>
                <w:lang w:eastAsia="fr-FR"/>
              </w:rPr>
              <w:t>Appréciation du niveau d’acquisition</w:t>
            </w:r>
            <w:r w:rsidRPr="008062D9">
              <w:rPr>
                <w:rFonts w:ascii="Times New Roman" w:eastAsia="Times New Roman" w:hAnsi="Times New Roman" w:cs="Times New Roman"/>
                <w:szCs w:val="22"/>
                <w:vertAlign w:val="superscript"/>
                <w:lang w:eastAsia="fr-FR"/>
              </w:rPr>
              <w:footnoteReference w:id="4"/>
            </w:r>
          </w:p>
        </w:tc>
      </w:tr>
      <w:tr w:rsidR="00AE0E8C" w:rsidRPr="00AE0E8C" w:rsidTr="008062D9">
        <w:trPr>
          <w:trHeight w:val="459"/>
          <w:jc w:val="center"/>
        </w:trPr>
        <w:tc>
          <w:tcPr>
            <w:tcW w:w="1602" w:type="dxa"/>
            <w:shd w:val="clear" w:color="auto" w:fill="auto"/>
            <w:vAlign w:val="center"/>
          </w:tcPr>
          <w:p w:rsidR="00AE0E8C" w:rsidRPr="008062D9" w:rsidRDefault="00AE0E8C" w:rsidP="00AE0E8C">
            <w:pPr>
              <w:spacing w:after="0" w:line="240" w:lineRule="auto"/>
              <w:jc w:val="center"/>
              <w:rPr>
                <w:rFonts w:ascii="Times New Roman" w:eastAsia="Times New Roman" w:hAnsi="Times New Roman" w:cs="Times New Roman"/>
                <w:b/>
                <w:szCs w:val="22"/>
                <w:lang w:eastAsia="fr-FR"/>
              </w:rPr>
            </w:pPr>
            <w:r w:rsidRPr="008062D9">
              <w:rPr>
                <w:rFonts w:ascii="Times New Roman" w:eastAsia="Times New Roman" w:hAnsi="Times New Roman" w:cs="Times New Roman"/>
                <w:b/>
                <w:szCs w:val="22"/>
                <w:lang w:eastAsia="fr-FR"/>
              </w:rPr>
              <w:t>S’approprier</w:t>
            </w:r>
          </w:p>
        </w:tc>
        <w:tc>
          <w:tcPr>
            <w:tcW w:w="5619" w:type="dxa"/>
            <w:shd w:val="clear" w:color="auto" w:fill="auto"/>
            <w:vAlign w:val="center"/>
          </w:tcPr>
          <w:p w:rsidR="00AE0E8C" w:rsidRPr="008062D9" w:rsidRDefault="00AE0E8C" w:rsidP="00AE0E8C">
            <w:pPr>
              <w:spacing w:after="0" w:line="240" w:lineRule="auto"/>
              <w:rPr>
                <w:rFonts w:ascii="Times New Roman" w:eastAsia="Times New Roman" w:hAnsi="Times New Roman" w:cs="Times New Roman"/>
                <w:szCs w:val="22"/>
                <w:lang w:eastAsia="fr-FR"/>
              </w:rPr>
            </w:pPr>
            <w:r w:rsidRPr="008062D9">
              <w:rPr>
                <w:rFonts w:ascii="Times New Roman" w:eastAsia="Times New Roman" w:hAnsi="Times New Roman" w:cs="Times New Roman"/>
                <w:szCs w:val="22"/>
                <w:lang w:eastAsia="fr-FR"/>
              </w:rPr>
              <w:t>Rechercher, extraire et organiser l’information.</w:t>
            </w:r>
          </w:p>
        </w:tc>
        <w:tc>
          <w:tcPr>
            <w:tcW w:w="1233"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sz w:val="24"/>
                <w:szCs w:val="24"/>
                <w:lang w:eastAsia="fr-FR"/>
              </w:rPr>
            </w:pPr>
          </w:p>
        </w:tc>
        <w:tc>
          <w:tcPr>
            <w:tcW w:w="1779"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sz w:val="24"/>
                <w:szCs w:val="24"/>
                <w:lang w:eastAsia="fr-FR"/>
              </w:rPr>
            </w:pPr>
          </w:p>
        </w:tc>
      </w:tr>
      <w:tr w:rsidR="00AE0E8C" w:rsidRPr="00AE0E8C" w:rsidTr="008062D9">
        <w:trPr>
          <w:trHeight w:val="1000"/>
          <w:jc w:val="center"/>
        </w:trPr>
        <w:tc>
          <w:tcPr>
            <w:tcW w:w="1602" w:type="dxa"/>
            <w:shd w:val="clear" w:color="auto" w:fill="auto"/>
            <w:vAlign w:val="center"/>
          </w:tcPr>
          <w:p w:rsidR="00AE0E8C" w:rsidRPr="008062D9" w:rsidRDefault="00AE0E8C" w:rsidP="00AE0E8C">
            <w:pPr>
              <w:spacing w:after="0" w:line="240" w:lineRule="auto"/>
              <w:jc w:val="center"/>
              <w:rPr>
                <w:rFonts w:ascii="Times New Roman" w:eastAsia="Times New Roman" w:hAnsi="Times New Roman" w:cs="Times New Roman"/>
                <w:b/>
                <w:szCs w:val="22"/>
                <w:lang w:eastAsia="fr-FR"/>
              </w:rPr>
            </w:pPr>
            <w:r w:rsidRPr="008062D9">
              <w:rPr>
                <w:rFonts w:ascii="Times New Roman" w:eastAsia="Times New Roman" w:hAnsi="Times New Roman" w:cs="Times New Roman"/>
                <w:b/>
                <w:color w:val="000000"/>
                <w:szCs w:val="22"/>
                <w:lang w:eastAsia="fr-FR"/>
              </w:rPr>
              <w:t>Analyser</w:t>
            </w:r>
          </w:p>
          <w:p w:rsidR="00AE0E8C" w:rsidRPr="008062D9" w:rsidRDefault="00AE0E8C" w:rsidP="00AE0E8C">
            <w:pPr>
              <w:spacing w:after="0" w:line="240" w:lineRule="auto"/>
              <w:jc w:val="center"/>
              <w:rPr>
                <w:rFonts w:ascii="Times New Roman" w:eastAsia="Times New Roman" w:hAnsi="Times New Roman" w:cs="Times New Roman"/>
                <w:b/>
                <w:color w:val="000000"/>
                <w:szCs w:val="22"/>
                <w:lang w:eastAsia="fr-FR"/>
              </w:rPr>
            </w:pPr>
            <w:r w:rsidRPr="008062D9">
              <w:rPr>
                <w:rFonts w:ascii="Times New Roman" w:eastAsia="Times New Roman" w:hAnsi="Times New Roman" w:cs="Times New Roman"/>
                <w:b/>
                <w:szCs w:val="22"/>
                <w:lang w:eastAsia="fr-FR"/>
              </w:rPr>
              <w:t>Raisonner</w:t>
            </w:r>
          </w:p>
        </w:tc>
        <w:tc>
          <w:tcPr>
            <w:tcW w:w="5619" w:type="dxa"/>
            <w:shd w:val="clear" w:color="auto" w:fill="auto"/>
            <w:vAlign w:val="center"/>
          </w:tcPr>
          <w:p w:rsidR="00AE0E8C" w:rsidRPr="008062D9" w:rsidRDefault="00AE0E8C" w:rsidP="00AE0E8C">
            <w:pPr>
              <w:spacing w:after="0" w:line="240" w:lineRule="auto"/>
              <w:rPr>
                <w:rFonts w:ascii="Times New Roman" w:eastAsia="Times New Roman" w:hAnsi="Times New Roman" w:cs="Times New Roman"/>
                <w:szCs w:val="22"/>
                <w:lang w:eastAsia="fr-FR"/>
              </w:rPr>
            </w:pPr>
            <w:r w:rsidRPr="008062D9">
              <w:rPr>
                <w:rFonts w:ascii="Times New Roman" w:eastAsia="Times New Roman" w:hAnsi="Times New Roman" w:cs="Times New Roman"/>
                <w:szCs w:val="22"/>
                <w:lang w:eastAsia="fr-FR"/>
              </w:rPr>
              <w:t>Émettre une conjecture, une hypothèse.</w:t>
            </w:r>
          </w:p>
          <w:p w:rsidR="00AE0E8C" w:rsidRPr="008062D9" w:rsidRDefault="00AE0E8C" w:rsidP="00AE0E8C">
            <w:pPr>
              <w:spacing w:after="0" w:line="240" w:lineRule="auto"/>
              <w:rPr>
                <w:rFonts w:ascii="Times New Roman" w:eastAsia="Times New Roman" w:hAnsi="Times New Roman" w:cs="Times New Roman"/>
                <w:szCs w:val="22"/>
                <w:lang w:eastAsia="fr-FR"/>
              </w:rPr>
            </w:pPr>
            <w:r w:rsidRPr="008062D9">
              <w:rPr>
                <w:rFonts w:ascii="Times New Roman" w:eastAsia="Times New Roman" w:hAnsi="Times New Roman" w:cs="Times New Roman"/>
                <w:szCs w:val="22"/>
                <w:lang w:eastAsia="fr-FR"/>
              </w:rPr>
              <w:t>Proposer une méthode de résolution, un protocole expérimental.</w:t>
            </w:r>
          </w:p>
        </w:tc>
        <w:tc>
          <w:tcPr>
            <w:tcW w:w="1233"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color w:val="0000FF"/>
                <w:sz w:val="24"/>
                <w:szCs w:val="24"/>
                <w:lang w:eastAsia="fr-FR"/>
              </w:rPr>
            </w:pPr>
          </w:p>
        </w:tc>
        <w:tc>
          <w:tcPr>
            <w:tcW w:w="1779"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sz w:val="24"/>
                <w:szCs w:val="24"/>
                <w:lang w:eastAsia="fr-FR"/>
              </w:rPr>
            </w:pPr>
          </w:p>
        </w:tc>
      </w:tr>
      <w:tr w:rsidR="00AE0E8C" w:rsidRPr="00AE0E8C" w:rsidTr="008062D9">
        <w:trPr>
          <w:trHeight w:val="1000"/>
          <w:jc w:val="center"/>
        </w:trPr>
        <w:tc>
          <w:tcPr>
            <w:tcW w:w="1602" w:type="dxa"/>
            <w:shd w:val="clear" w:color="auto" w:fill="auto"/>
            <w:vAlign w:val="center"/>
          </w:tcPr>
          <w:p w:rsidR="00AE0E8C" w:rsidRPr="008062D9" w:rsidRDefault="00AE0E8C" w:rsidP="00AE0E8C">
            <w:pPr>
              <w:spacing w:after="0" w:line="240" w:lineRule="auto"/>
              <w:jc w:val="center"/>
              <w:rPr>
                <w:rFonts w:ascii="Times New Roman" w:eastAsia="Times New Roman" w:hAnsi="Times New Roman" w:cs="Times New Roman"/>
                <w:b/>
                <w:color w:val="000000"/>
                <w:szCs w:val="22"/>
                <w:lang w:eastAsia="fr-FR"/>
              </w:rPr>
            </w:pPr>
            <w:r w:rsidRPr="008062D9">
              <w:rPr>
                <w:rFonts w:ascii="Times New Roman" w:eastAsia="Times New Roman" w:hAnsi="Times New Roman" w:cs="Times New Roman"/>
                <w:b/>
                <w:color w:val="000000"/>
                <w:szCs w:val="22"/>
                <w:lang w:eastAsia="fr-FR"/>
              </w:rPr>
              <w:t>Réaliser</w:t>
            </w:r>
          </w:p>
        </w:tc>
        <w:tc>
          <w:tcPr>
            <w:tcW w:w="5619" w:type="dxa"/>
            <w:shd w:val="clear" w:color="auto" w:fill="auto"/>
            <w:vAlign w:val="center"/>
          </w:tcPr>
          <w:p w:rsidR="00AE0E8C" w:rsidRPr="008062D9" w:rsidRDefault="00AE0E8C" w:rsidP="00AE0E8C">
            <w:pPr>
              <w:spacing w:after="0" w:line="240" w:lineRule="auto"/>
              <w:rPr>
                <w:rFonts w:ascii="Times New Roman" w:eastAsia="Times New Roman" w:hAnsi="Times New Roman" w:cs="Times New Roman"/>
                <w:szCs w:val="22"/>
                <w:lang w:eastAsia="fr-FR"/>
              </w:rPr>
            </w:pPr>
            <w:r w:rsidRPr="008062D9">
              <w:rPr>
                <w:rFonts w:ascii="Times New Roman" w:eastAsia="Times New Roman" w:hAnsi="Times New Roman" w:cs="Times New Roman"/>
                <w:szCs w:val="22"/>
                <w:lang w:eastAsia="fr-FR"/>
              </w:rPr>
              <w:t>Choisir une méthode de résolution, un protocole expérimental.</w:t>
            </w:r>
          </w:p>
          <w:p w:rsidR="00AE0E8C" w:rsidRPr="008062D9" w:rsidRDefault="00AE0E8C" w:rsidP="00AE0E8C">
            <w:pPr>
              <w:spacing w:after="0" w:line="240" w:lineRule="auto"/>
              <w:rPr>
                <w:rFonts w:ascii="Times New Roman" w:eastAsia="Times New Roman" w:hAnsi="Times New Roman" w:cs="Times New Roman"/>
                <w:color w:val="000000"/>
                <w:szCs w:val="22"/>
                <w:lang w:eastAsia="fr-FR"/>
              </w:rPr>
            </w:pPr>
            <w:r w:rsidRPr="008062D9">
              <w:rPr>
                <w:rFonts w:ascii="Times New Roman" w:eastAsia="Times New Roman" w:hAnsi="Times New Roman" w:cs="Times New Roman"/>
                <w:color w:val="000000"/>
                <w:szCs w:val="22"/>
                <w:lang w:eastAsia="fr-FR"/>
              </w:rPr>
              <w:t xml:space="preserve">Exécuter une méthode de résolution, </w:t>
            </w:r>
            <w:proofErr w:type="gramStart"/>
            <w:r w:rsidRPr="008062D9">
              <w:rPr>
                <w:rFonts w:ascii="Times New Roman" w:eastAsia="Times New Roman" w:hAnsi="Times New Roman" w:cs="Times New Roman"/>
                <w:color w:val="000000"/>
                <w:szCs w:val="22"/>
                <w:lang w:eastAsia="fr-FR"/>
              </w:rPr>
              <w:t>expérimenter</w:t>
            </w:r>
            <w:proofErr w:type="gramEnd"/>
            <w:r w:rsidRPr="008062D9">
              <w:rPr>
                <w:rFonts w:ascii="Times New Roman" w:eastAsia="Times New Roman" w:hAnsi="Times New Roman" w:cs="Times New Roman"/>
                <w:color w:val="000000"/>
                <w:szCs w:val="22"/>
                <w:lang w:eastAsia="fr-FR"/>
              </w:rPr>
              <w:t>, simuler.</w:t>
            </w:r>
          </w:p>
        </w:tc>
        <w:tc>
          <w:tcPr>
            <w:tcW w:w="1233"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sz w:val="24"/>
                <w:szCs w:val="24"/>
                <w:lang w:eastAsia="fr-FR"/>
              </w:rPr>
            </w:pPr>
          </w:p>
        </w:tc>
        <w:tc>
          <w:tcPr>
            <w:tcW w:w="1779"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sz w:val="24"/>
                <w:szCs w:val="24"/>
                <w:lang w:eastAsia="fr-FR"/>
              </w:rPr>
            </w:pPr>
          </w:p>
        </w:tc>
      </w:tr>
      <w:tr w:rsidR="00AE0E8C" w:rsidRPr="00AE0E8C" w:rsidTr="008062D9">
        <w:trPr>
          <w:trHeight w:val="1000"/>
          <w:jc w:val="center"/>
        </w:trPr>
        <w:tc>
          <w:tcPr>
            <w:tcW w:w="1602" w:type="dxa"/>
            <w:shd w:val="clear" w:color="auto" w:fill="auto"/>
            <w:vAlign w:val="center"/>
          </w:tcPr>
          <w:p w:rsidR="00AE0E8C" w:rsidRPr="008062D9" w:rsidRDefault="00AE0E8C" w:rsidP="00AE0E8C">
            <w:pPr>
              <w:spacing w:after="0" w:line="240" w:lineRule="auto"/>
              <w:jc w:val="center"/>
              <w:rPr>
                <w:rFonts w:ascii="Times New Roman" w:eastAsia="Times New Roman" w:hAnsi="Times New Roman" w:cs="Times New Roman"/>
                <w:b/>
                <w:szCs w:val="22"/>
                <w:lang w:eastAsia="fr-FR"/>
              </w:rPr>
            </w:pPr>
            <w:r w:rsidRPr="008062D9">
              <w:rPr>
                <w:rFonts w:ascii="Times New Roman" w:eastAsia="Times New Roman" w:hAnsi="Times New Roman" w:cs="Times New Roman"/>
                <w:b/>
                <w:szCs w:val="22"/>
                <w:lang w:eastAsia="fr-FR"/>
              </w:rPr>
              <w:t>Valider</w:t>
            </w:r>
          </w:p>
        </w:tc>
        <w:tc>
          <w:tcPr>
            <w:tcW w:w="5619" w:type="dxa"/>
            <w:shd w:val="clear" w:color="auto" w:fill="auto"/>
            <w:vAlign w:val="center"/>
          </w:tcPr>
          <w:p w:rsidR="00AE0E8C" w:rsidRPr="008062D9" w:rsidRDefault="00AE0E8C" w:rsidP="00AE0E8C">
            <w:pPr>
              <w:spacing w:after="0" w:line="240" w:lineRule="auto"/>
              <w:rPr>
                <w:rFonts w:ascii="Times New Roman" w:eastAsia="Times New Roman" w:hAnsi="Times New Roman" w:cs="Times New Roman"/>
                <w:szCs w:val="22"/>
                <w:lang w:eastAsia="fr-FR"/>
              </w:rPr>
            </w:pPr>
            <w:r w:rsidRPr="008062D9">
              <w:rPr>
                <w:rFonts w:ascii="Times New Roman" w:eastAsia="Times New Roman" w:hAnsi="Times New Roman" w:cs="Times New Roman"/>
                <w:szCs w:val="22"/>
                <w:lang w:eastAsia="fr-FR"/>
              </w:rPr>
              <w:t>Contrôler la vraisemblance d’une conjecture, d’une hypothèse.</w:t>
            </w:r>
          </w:p>
          <w:p w:rsidR="00AE0E8C" w:rsidRPr="008062D9" w:rsidRDefault="00AE0E8C" w:rsidP="00AE0E8C">
            <w:pPr>
              <w:spacing w:after="0" w:line="240" w:lineRule="auto"/>
              <w:rPr>
                <w:rFonts w:ascii="Times New Roman" w:eastAsia="Times New Roman" w:hAnsi="Times New Roman" w:cs="Times New Roman"/>
                <w:szCs w:val="22"/>
                <w:lang w:eastAsia="fr-FR"/>
              </w:rPr>
            </w:pPr>
            <w:r w:rsidRPr="008062D9">
              <w:rPr>
                <w:rFonts w:ascii="Times New Roman" w:eastAsia="Times New Roman" w:hAnsi="Times New Roman" w:cs="Times New Roman"/>
                <w:szCs w:val="22"/>
                <w:lang w:eastAsia="fr-FR"/>
              </w:rPr>
              <w:t>Critiquer un résultat, argumenter.</w:t>
            </w:r>
          </w:p>
        </w:tc>
        <w:tc>
          <w:tcPr>
            <w:tcW w:w="1233"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sz w:val="24"/>
                <w:szCs w:val="24"/>
                <w:lang w:eastAsia="fr-FR"/>
              </w:rPr>
            </w:pPr>
          </w:p>
        </w:tc>
        <w:tc>
          <w:tcPr>
            <w:tcW w:w="1779"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sz w:val="24"/>
                <w:szCs w:val="24"/>
                <w:lang w:eastAsia="fr-FR"/>
              </w:rPr>
            </w:pPr>
          </w:p>
        </w:tc>
      </w:tr>
      <w:tr w:rsidR="00AE0E8C" w:rsidRPr="00AE0E8C" w:rsidTr="008062D9">
        <w:trPr>
          <w:trHeight w:val="703"/>
          <w:jc w:val="center"/>
        </w:trPr>
        <w:tc>
          <w:tcPr>
            <w:tcW w:w="1602" w:type="dxa"/>
            <w:shd w:val="clear" w:color="auto" w:fill="auto"/>
            <w:vAlign w:val="center"/>
          </w:tcPr>
          <w:p w:rsidR="00AE0E8C" w:rsidRPr="008062D9" w:rsidRDefault="00AE0E8C" w:rsidP="00AE0E8C">
            <w:pPr>
              <w:spacing w:after="0" w:line="240" w:lineRule="auto"/>
              <w:jc w:val="center"/>
              <w:rPr>
                <w:rFonts w:ascii="Times New Roman" w:eastAsia="Times New Roman" w:hAnsi="Times New Roman" w:cs="Times New Roman"/>
                <w:b/>
                <w:color w:val="000000"/>
                <w:szCs w:val="22"/>
                <w:lang w:eastAsia="fr-FR"/>
              </w:rPr>
            </w:pPr>
            <w:r w:rsidRPr="008062D9">
              <w:rPr>
                <w:rFonts w:ascii="Times New Roman" w:eastAsia="Times New Roman" w:hAnsi="Times New Roman" w:cs="Times New Roman"/>
                <w:b/>
                <w:color w:val="000000"/>
                <w:szCs w:val="22"/>
                <w:lang w:eastAsia="fr-FR"/>
              </w:rPr>
              <w:t>Communiquer</w:t>
            </w:r>
          </w:p>
        </w:tc>
        <w:tc>
          <w:tcPr>
            <w:tcW w:w="5619" w:type="dxa"/>
            <w:shd w:val="clear" w:color="auto" w:fill="auto"/>
            <w:vAlign w:val="center"/>
          </w:tcPr>
          <w:p w:rsidR="00AE0E8C" w:rsidRPr="008062D9" w:rsidRDefault="00AE0E8C" w:rsidP="00AE0E8C">
            <w:pPr>
              <w:spacing w:after="0" w:line="240" w:lineRule="auto"/>
              <w:rPr>
                <w:rFonts w:ascii="Times New Roman" w:eastAsia="Times New Roman" w:hAnsi="Times New Roman" w:cs="Times New Roman"/>
                <w:szCs w:val="22"/>
                <w:lang w:eastAsia="fr-FR"/>
              </w:rPr>
            </w:pPr>
            <w:r w:rsidRPr="008062D9">
              <w:rPr>
                <w:rFonts w:ascii="Times New Roman" w:eastAsia="Times New Roman" w:hAnsi="Times New Roman" w:cs="Times New Roman"/>
                <w:szCs w:val="22"/>
                <w:lang w:eastAsia="fr-FR"/>
              </w:rPr>
              <w:t>Rendre compte d’une démarche, d’un résultat, à l’oral ou à l’écrit.</w:t>
            </w:r>
          </w:p>
        </w:tc>
        <w:tc>
          <w:tcPr>
            <w:tcW w:w="1233"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sz w:val="24"/>
                <w:szCs w:val="24"/>
                <w:lang w:eastAsia="fr-FR"/>
              </w:rPr>
            </w:pPr>
          </w:p>
        </w:tc>
        <w:tc>
          <w:tcPr>
            <w:tcW w:w="1779"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sz w:val="24"/>
                <w:szCs w:val="24"/>
                <w:lang w:eastAsia="fr-FR"/>
              </w:rPr>
            </w:pPr>
          </w:p>
        </w:tc>
      </w:tr>
      <w:tr w:rsidR="00AE0E8C" w:rsidRPr="00AE0E8C" w:rsidTr="008062D9">
        <w:trPr>
          <w:trHeight w:val="353"/>
          <w:jc w:val="center"/>
        </w:trPr>
        <w:tc>
          <w:tcPr>
            <w:tcW w:w="1602"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sz w:val="24"/>
                <w:szCs w:val="24"/>
                <w:lang w:eastAsia="fr-FR"/>
              </w:rPr>
            </w:pPr>
          </w:p>
        </w:tc>
        <w:tc>
          <w:tcPr>
            <w:tcW w:w="5619" w:type="dxa"/>
            <w:shd w:val="clear" w:color="auto" w:fill="auto"/>
          </w:tcPr>
          <w:p w:rsidR="00AE0E8C" w:rsidRPr="00AE0E8C" w:rsidRDefault="00AE0E8C" w:rsidP="00AE0E8C">
            <w:pPr>
              <w:spacing w:after="0" w:line="240" w:lineRule="auto"/>
              <w:jc w:val="center"/>
              <w:rPr>
                <w:rFonts w:ascii="Times New Roman" w:eastAsia="Times New Roman" w:hAnsi="Times New Roman" w:cs="Times New Roman"/>
                <w:sz w:val="24"/>
                <w:szCs w:val="24"/>
                <w:lang w:eastAsia="fr-FR"/>
              </w:rPr>
            </w:pPr>
          </w:p>
        </w:tc>
        <w:tc>
          <w:tcPr>
            <w:tcW w:w="1233" w:type="dxa"/>
            <w:shd w:val="clear" w:color="auto" w:fill="auto"/>
          </w:tcPr>
          <w:p w:rsidR="00AE0E8C" w:rsidRPr="00AE0E8C" w:rsidRDefault="00AE0E8C" w:rsidP="00AE0E8C">
            <w:pPr>
              <w:spacing w:after="0" w:line="240" w:lineRule="auto"/>
              <w:jc w:val="center"/>
              <w:rPr>
                <w:rFonts w:ascii="Times New Roman" w:eastAsia="Times New Roman" w:hAnsi="Times New Roman" w:cs="Times New Roman"/>
                <w:b/>
                <w:sz w:val="24"/>
                <w:szCs w:val="24"/>
                <w:lang w:eastAsia="fr-FR"/>
              </w:rPr>
            </w:pPr>
          </w:p>
        </w:tc>
        <w:tc>
          <w:tcPr>
            <w:tcW w:w="1779" w:type="dxa"/>
            <w:shd w:val="clear" w:color="auto" w:fill="auto"/>
            <w:vAlign w:val="center"/>
          </w:tcPr>
          <w:p w:rsidR="00AE0E8C" w:rsidRPr="00AE0E8C" w:rsidRDefault="00AE0E8C" w:rsidP="00AE0E8C">
            <w:pPr>
              <w:spacing w:after="0" w:line="240" w:lineRule="auto"/>
              <w:jc w:val="center"/>
              <w:rPr>
                <w:rFonts w:ascii="Times New Roman" w:eastAsia="Times New Roman" w:hAnsi="Times New Roman" w:cs="Times New Roman"/>
                <w:b/>
                <w:sz w:val="24"/>
                <w:szCs w:val="24"/>
                <w:lang w:eastAsia="fr-FR"/>
              </w:rPr>
            </w:pPr>
            <w:r w:rsidRPr="00AE0E8C">
              <w:rPr>
                <w:rFonts w:ascii="Times New Roman" w:eastAsia="Times New Roman" w:hAnsi="Times New Roman" w:cs="Times New Roman"/>
                <w:b/>
                <w:sz w:val="24"/>
                <w:szCs w:val="24"/>
                <w:lang w:eastAsia="fr-FR"/>
              </w:rPr>
              <w:t>/ 10</w:t>
            </w:r>
          </w:p>
        </w:tc>
      </w:tr>
    </w:tbl>
    <w:p w:rsidR="00AE0E8C" w:rsidRPr="00AE0E8C" w:rsidRDefault="00AE0E8C" w:rsidP="00AE0E8C">
      <w:pPr>
        <w:spacing w:line="240" w:lineRule="auto"/>
        <w:rPr>
          <w:rFonts w:ascii="Times New Roman" w:hAnsi="Times New Roman" w:cs="Times New Roman"/>
          <w:sz w:val="24"/>
          <w:szCs w:val="24"/>
        </w:rPr>
        <w:sectPr w:rsidR="00AE0E8C" w:rsidRPr="00AE0E8C" w:rsidSect="00CC0091">
          <w:pgSz w:w="11906" w:h="16838"/>
          <w:pgMar w:top="567" w:right="567" w:bottom="851" w:left="567" w:header="709" w:footer="709" w:gutter="0"/>
          <w:cols w:space="708"/>
          <w:docGrid w:linePitch="360"/>
        </w:sectPr>
      </w:pPr>
    </w:p>
    <w:p w:rsidR="008B222A" w:rsidRPr="00043F1F" w:rsidRDefault="00043F1F" w:rsidP="008B222A">
      <w:pPr>
        <w:pStyle w:val="Titre2"/>
        <w:rPr>
          <w:color w:val="FF0000"/>
        </w:rPr>
      </w:pPr>
      <w:r>
        <w:lastRenderedPageBreak/>
        <w:t>6.</w:t>
      </w:r>
      <w:r w:rsidR="00F56041">
        <w:t>2</w:t>
      </w:r>
      <w:r>
        <w:t xml:space="preserve"> </w:t>
      </w:r>
      <w:r w:rsidR="008B222A">
        <w:t xml:space="preserve">Annexe 2 : </w:t>
      </w:r>
      <w:r w:rsidRPr="00043F1F">
        <w:t xml:space="preserve">Grille d’évaluation des situations de CCF </w:t>
      </w:r>
      <w:r w:rsidR="008B222A">
        <w:t>(</w:t>
      </w:r>
      <w:r w:rsidR="008B222A" w:rsidRPr="00043F1F">
        <w:rPr>
          <w:color w:val="FF0000"/>
        </w:rPr>
        <w:t xml:space="preserve">BTS rénovés </w:t>
      </w:r>
      <w:r w:rsidR="008062D9">
        <w:rPr>
          <w:color w:val="FF0000"/>
        </w:rPr>
        <w:t xml:space="preserve"> </w:t>
      </w:r>
      <w:r w:rsidR="00475392">
        <w:rPr>
          <w:color w:val="FF0000"/>
        </w:rPr>
        <w:t xml:space="preserve">à partir de la </w:t>
      </w:r>
      <w:r w:rsidR="004A151A">
        <w:rPr>
          <w:color w:val="FF0000"/>
        </w:rPr>
        <w:t xml:space="preserve">rentrée </w:t>
      </w:r>
      <w:r w:rsidR="00475392">
        <w:rPr>
          <w:color w:val="FF0000"/>
        </w:rPr>
        <w:t>2014)</w:t>
      </w:r>
    </w:p>
    <w:p w:rsidR="00043F1F" w:rsidRPr="00043F1F" w:rsidRDefault="00043F1F" w:rsidP="00043F1F">
      <w:pPr>
        <w:pStyle w:val="Titre2"/>
      </w:pPr>
    </w:p>
    <w:p w:rsidR="00043F1F" w:rsidRPr="00043F1F" w:rsidRDefault="00043F1F" w:rsidP="00043F1F">
      <w:pPr>
        <w:spacing w:after="0" w:line="240" w:lineRule="auto"/>
        <w:rPr>
          <w:rFonts w:ascii="Times New Roman" w:hAnsi="Times New Roman" w:cs="Times New Roman"/>
          <w:sz w:val="24"/>
          <w:szCs w:val="24"/>
        </w:rPr>
      </w:pPr>
    </w:p>
    <w:tbl>
      <w:tblPr>
        <w:tblW w:w="8858"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913"/>
        <w:gridCol w:w="3969"/>
        <w:gridCol w:w="1488"/>
        <w:gridCol w:w="1488"/>
      </w:tblGrid>
      <w:tr w:rsidR="00043F1F" w:rsidRPr="00043F1F" w:rsidTr="00EA6B12">
        <w:trPr>
          <w:cantSplit/>
          <w:trHeight w:val="532"/>
        </w:trPr>
        <w:tc>
          <w:tcPr>
            <w:tcW w:w="8857"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jc w:val="center"/>
              <w:rPr>
                <w:rFonts w:ascii="Times New Roman" w:hAnsi="Times New Roman" w:cs="Times New Roman"/>
                <w:sz w:val="24"/>
                <w:szCs w:val="24"/>
              </w:rPr>
            </w:pPr>
            <w:r w:rsidRPr="00043F1F">
              <w:rPr>
                <w:rFonts w:ascii="Times New Roman" w:hAnsi="Times New Roman" w:cs="Times New Roman"/>
                <w:b/>
                <w:bCs/>
                <w:sz w:val="24"/>
                <w:szCs w:val="24"/>
              </w:rPr>
              <w:t>GRILLE NATIONALE D’ÉVALUATION EN MATHÉMATIQUES</w:t>
            </w:r>
          </w:p>
          <w:p w:rsidR="00043F1F" w:rsidRPr="00043F1F" w:rsidRDefault="00043F1F" w:rsidP="00043F1F">
            <w:pPr>
              <w:spacing w:after="0" w:line="240" w:lineRule="auto"/>
              <w:jc w:val="center"/>
              <w:rPr>
                <w:rFonts w:ascii="Times New Roman" w:hAnsi="Times New Roman" w:cs="Times New Roman"/>
                <w:sz w:val="24"/>
                <w:szCs w:val="24"/>
              </w:rPr>
            </w:pPr>
            <w:r w:rsidRPr="00043F1F">
              <w:rPr>
                <w:rFonts w:ascii="Times New Roman" w:hAnsi="Times New Roman" w:cs="Times New Roman"/>
                <w:b/>
                <w:bCs/>
                <w:sz w:val="24"/>
                <w:szCs w:val="24"/>
              </w:rPr>
              <w:t>BTS XXX – Sous-épreuve EXX</w:t>
            </w:r>
          </w:p>
        </w:tc>
      </w:tr>
      <w:tr w:rsidR="00043F1F" w:rsidRPr="00043F1F" w:rsidTr="00EA6B12">
        <w:trPr>
          <w:cantSplit/>
          <w:trHeight w:val="546"/>
        </w:trPr>
        <w:tc>
          <w:tcPr>
            <w:tcW w:w="5881"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NOM :</w:t>
            </w:r>
          </w:p>
        </w:tc>
        <w:tc>
          <w:tcPr>
            <w:tcW w:w="29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Prénom :</w:t>
            </w:r>
          </w:p>
        </w:tc>
      </w:tr>
      <w:tr w:rsidR="00043F1F" w:rsidRPr="00043F1F" w:rsidTr="00EA6B12">
        <w:trPr>
          <w:cantSplit/>
          <w:trHeight w:val="563"/>
        </w:trPr>
        <w:tc>
          <w:tcPr>
            <w:tcW w:w="5881"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Situation d’évaluation n°</w:t>
            </w:r>
          </w:p>
        </w:tc>
        <w:tc>
          <w:tcPr>
            <w:tcW w:w="297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Date de l’évaluation :</w:t>
            </w:r>
          </w:p>
        </w:tc>
      </w:tr>
      <w:tr w:rsidR="00043F1F" w:rsidRPr="00043F1F" w:rsidTr="00EA6B12">
        <w:trPr>
          <w:cantSplit/>
          <w:trHeight w:val="272"/>
        </w:trPr>
        <w:tc>
          <w:tcPr>
            <w:tcW w:w="8857"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b/>
                <w:bCs/>
                <w:sz w:val="24"/>
                <w:szCs w:val="24"/>
              </w:rPr>
              <w:t xml:space="preserve">1. Liste des contenus et capacités </w:t>
            </w:r>
            <w:proofErr w:type="gramStart"/>
            <w:r w:rsidRPr="00043F1F">
              <w:rPr>
                <w:rFonts w:ascii="Times New Roman" w:hAnsi="Times New Roman" w:cs="Times New Roman"/>
                <w:b/>
                <w:bCs/>
                <w:sz w:val="24"/>
                <w:szCs w:val="24"/>
              </w:rPr>
              <w:t>du programme évalués</w:t>
            </w:r>
            <w:proofErr w:type="gramEnd"/>
          </w:p>
        </w:tc>
      </w:tr>
      <w:tr w:rsidR="00043F1F" w:rsidRPr="00043F1F" w:rsidTr="00043F1F">
        <w:trPr>
          <w:cantSplit/>
          <w:trHeight w:val="633"/>
        </w:trPr>
        <w:tc>
          <w:tcPr>
            <w:tcW w:w="1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Contenus</w:t>
            </w:r>
          </w:p>
        </w:tc>
        <w:tc>
          <w:tcPr>
            <w:tcW w:w="6945"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tc>
      </w:tr>
      <w:tr w:rsidR="00043F1F" w:rsidRPr="00043F1F" w:rsidTr="00EA6B12">
        <w:trPr>
          <w:cantSplit/>
        </w:trPr>
        <w:tc>
          <w:tcPr>
            <w:tcW w:w="1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Capacités</w:t>
            </w:r>
          </w:p>
        </w:tc>
        <w:tc>
          <w:tcPr>
            <w:tcW w:w="6945" w:type="dxa"/>
            <w:gridSpan w:val="3"/>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tc>
      </w:tr>
      <w:tr w:rsidR="00043F1F" w:rsidRPr="00043F1F" w:rsidTr="00EA6B12">
        <w:trPr>
          <w:cantSplit/>
          <w:trHeight w:val="300"/>
        </w:trPr>
        <w:tc>
          <w:tcPr>
            <w:tcW w:w="8857"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b/>
                <w:bCs/>
                <w:sz w:val="24"/>
                <w:szCs w:val="24"/>
              </w:rPr>
              <w:t>2. Évaluation</w:t>
            </w:r>
            <w:r w:rsidRPr="00043F1F">
              <w:rPr>
                <w:rStyle w:val="Ancredenotedebasdepage"/>
                <w:rFonts w:ascii="Times New Roman" w:hAnsi="Times New Roman" w:cs="Times New Roman"/>
                <w:b/>
                <w:bCs/>
                <w:sz w:val="24"/>
                <w:szCs w:val="24"/>
              </w:rPr>
              <w:footnoteReference w:id="5"/>
            </w:r>
          </w:p>
        </w:tc>
      </w:tr>
      <w:tr w:rsidR="00043F1F" w:rsidRPr="00043F1F" w:rsidTr="00EA6B12">
        <w:tc>
          <w:tcPr>
            <w:tcW w:w="1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Compétences</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Capacités</w:t>
            </w: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Questions de l’énoncé</w:t>
            </w: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Appréciation du niveau d’acquisition</w:t>
            </w:r>
            <w:r w:rsidRPr="00043F1F">
              <w:rPr>
                <w:rStyle w:val="Ancredenotedebasdepage"/>
                <w:rFonts w:ascii="Times New Roman" w:hAnsi="Times New Roman" w:cs="Times New Roman"/>
                <w:sz w:val="24"/>
                <w:szCs w:val="24"/>
              </w:rPr>
              <w:footnoteReference w:id="6"/>
            </w:r>
          </w:p>
        </w:tc>
      </w:tr>
      <w:tr w:rsidR="00043F1F" w:rsidRPr="00043F1F" w:rsidTr="00EA6B12">
        <w:trPr>
          <w:cantSplit/>
        </w:trPr>
        <w:tc>
          <w:tcPr>
            <w:tcW w:w="1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b/>
                <w:bCs/>
                <w:sz w:val="24"/>
                <w:szCs w:val="24"/>
              </w:rPr>
              <w:t>S’informer</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Rechercher, extraire et organiser l’information.</w:t>
            </w: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tc>
      </w:tr>
      <w:tr w:rsidR="00043F1F" w:rsidRPr="00043F1F" w:rsidTr="00EA6B12">
        <w:trPr>
          <w:cantSplit/>
        </w:trPr>
        <w:tc>
          <w:tcPr>
            <w:tcW w:w="1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b/>
                <w:bCs/>
                <w:sz w:val="24"/>
                <w:szCs w:val="24"/>
              </w:rPr>
              <w:t>Chercher</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Proposer une méthode de résolution.</w:t>
            </w:r>
          </w:p>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Expérimenter, tester, conjecturer.</w:t>
            </w: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tc>
      </w:tr>
      <w:tr w:rsidR="00043F1F" w:rsidRPr="00043F1F" w:rsidTr="00EA6B12">
        <w:trPr>
          <w:cantSplit/>
        </w:trPr>
        <w:tc>
          <w:tcPr>
            <w:tcW w:w="1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b/>
                <w:bCs/>
                <w:sz w:val="24"/>
                <w:szCs w:val="24"/>
              </w:rPr>
              <w:t>Modéliser</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Représenter une situation ou des objets du monde réel.</w:t>
            </w:r>
          </w:p>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Traduire un problème en langage mathématique.</w:t>
            </w: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tc>
      </w:tr>
      <w:tr w:rsidR="00043F1F" w:rsidRPr="00043F1F" w:rsidTr="00EA6B12">
        <w:trPr>
          <w:cantSplit/>
        </w:trPr>
        <w:tc>
          <w:tcPr>
            <w:tcW w:w="1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b/>
                <w:bCs/>
                <w:sz w:val="24"/>
                <w:szCs w:val="24"/>
              </w:rPr>
              <w:t>Raisonner, argumenter</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Déduire, induire, justifier ou démontrer un résultat. Critiquer une démarche, un résultat.</w:t>
            </w: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tc>
      </w:tr>
      <w:tr w:rsidR="00043F1F" w:rsidRPr="00043F1F" w:rsidTr="00EA6B12">
        <w:trPr>
          <w:cantSplit/>
        </w:trPr>
        <w:tc>
          <w:tcPr>
            <w:tcW w:w="1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b/>
                <w:bCs/>
                <w:sz w:val="24"/>
                <w:szCs w:val="24"/>
              </w:rPr>
              <w:t>Calculer, illustrer, mettre en œuvre une stratégie</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Calculer, illustrer à la main ou à l’aide d’outils numériques, programmer.</w:t>
            </w:r>
          </w:p>
          <w:p w:rsidR="00043F1F" w:rsidRPr="00043F1F" w:rsidRDefault="00043F1F" w:rsidP="00043F1F">
            <w:pPr>
              <w:spacing w:after="0" w:line="240" w:lineRule="auto"/>
              <w:rPr>
                <w:rFonts w:ascii="Times New Roman" w:hAnsi="Times New Roman" w:cs="Times New Roman"/>
                <w:sz w:val="24"/>
                <w:szCs w:val="24"/>
              </w:rPr>
            </w:pP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tc>
      </w:tr>
      <w:tr w:rsidR="00043F1F" w:rsidRPr="00043F1F" w:rsidTr="00EA6B12">
        <w:trPr>
          <w:cantSplit/>
        </w:trPr>
        <w:tc>
          <w:tcPr>
            <w:tcW w:w="1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b/>
                <w:bCs/>
                <w:sz w:val="24"/>
                <w:szCs w:val="24"/>
              </w:rPr>
              <w:t>Communiquer</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Rendre compte d’une démarche, d’un résultat, à l’oral ou à l’écrit.</w:t>
            </w:r>
          </w:p>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sz w:val="24"/>
                <w:szCs w:val="24"/>
              </w:rPr>
              <w:t>Présenter un tableau, une figure, une représentation graphique.</w:t>
            </w: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p w:rsidR="00043F1F" w:rsidRPr="00043F1F" w:rsidRDefault="00043F1F" w:rsidP="00043F1F">
            <w:pPr>
              <w:spacing w:after="0" w:line="240" w:lineRule="auto"/>
              <w:rPr>
                <w:rFonts w:ascii="Times New Roman" w:hAnsi="Times New Roman" w:cs="Times New Roman"/>
                <w:sz w:val="24"/>
                <w:szCs w:val="24"/>
              </w:rPr>
            </w:pP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p>
        </w:tc>
      </w:tr>
      <w:tr w:rsidR="00043F1F" w:rsidRPr="00043F1F" w:rsidTr="00EA6B12">
        <w:tc>
          <w:tcPr>
            <w:tcW w:w="1912" w:type="dxa"/>
            <w:shd w:val="clear" w:color="auto" w:fill="auto"/>
            <w:vAlign w:val="center"/>
          </w:tcPr>
          <w:p w:rsidR="00043F1F" w:rsidRPr="00043F1F" w:rsidRDefault="00043F1F" w:rsidP="00043F1F">
            <w:pPr>
              <w:spacing w:after="0" w:line="240" w:lineRule="auto"/>
              <w:rPr>
                <w:rFonts w:ascii="Times New Roman" w:hAnsi="Times New Roman" w:cs="Times New Roman"/>
                <w:sz w:val="24"/>
                <w:szCs w:val="24"/>
              </w:rPr>
            </w:pPr>
          </w:p>
        </w:tc>
        <w:tc>
          <w:tcPr>
            <w:tcW w:w="3969" w:type="dxa"/>
            <w:shd w:val="clear" w:color="auto" w:fill="auto"/>
            <w:vAlign w:val="center"/>
          </w:tcPr>
          <w:p w:rsidR="00043F1F" w:rsidRPr="00043F1F" w:rsidRDefault="00043F1F" w:rsidP="00043F1F">
            <w:pPr>
              <w:spacing w:after="0" w:line="240" w:lineRule="auto"/>
              <w:rPr>
                <w:rFonts w:ascii="Times New Roman" w:hAnsi="Times New Roman" w:cs="Times New Roman"/>
                <w:sz w:val="24"/>
                <w:szCs w:val="24"/>
              </w:rPr>
            </w:pPr>
          </w:p>
        </w:tc>
        <w:tc>
          <w:tcPr>
            <w:tcW w:w="1488" w:type="dxa"/>
            <w:tcBorders>
              <w:right w:val="single" w:sz="4" w:space="0" w:color="00000A"/>
            </w:tcBorders>
            <w:shd w:val="clear" w:color="auto" w:fill="auto"/>
            <w:vAlign w:val="center"/>
          </w:tcPr>
          <w:p w:rsidR="00043F1F" w:rsidRPr="00043F1F" w:rsidRDefault="00043F1F" w:rsidP="00043F1F">
            <w:pPr>
              <w:spacing w:after="0" w:line="240" w:lineRule="auto"/>
              <w:rPr>
                <w:rFonts w:ascii="Times New Roman" w:hAnsi="Times New Roman" w:cs="Times New Roman"/>
                <w:sz w:val="24"/>
                <w:szCs w:val="24"/>
              </w:rPr>
            </w:pPr>
            <w:r w:rsidRPr="00043F1F">
              <w:rPr>
                <w:rFonts w:ascii="Times New Roman" w:hAnsi="Times New Roman" w:cs="Times New Roman"/>
                <w:b/>
                <w:bCs/>
                <w:sz w:val="24"/>
                <w:szCs w:val="24"/>
              </w:rPr>
              <w:t>TOTAL</w:t>
            </w:r>
          </w:p>
        </w:tc>
        <w:tc>
          <w:tcPr>
            <w:tcW w:w="14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043F1F" w:rsidRPr="00043F1F" w:rsidRDefault="00043F1F" w:rsidP="00043F1F">
            <w:pPr>
              <w:spacing w:after="0" w:line="240" w:lineRule="auto"/>
              <w:rPr>
                <w:rFonts w:ascii="Times New Roman" w:hAnsi="Times New Roman" w:cs="Times New Roman"/>
                <w:sz w:val="24"/>
                <w:szCs w:val="24"/>
              </w:rPr>
            </w:pPr>
            <w:bookmarkStart w:id="23" w:name="modules"/>
            <w:bookmarkEnd w:id="23"/>
            <w:r w:rsidRPr="00043F1F">
              <w:rPr>
                <w:rFonts w:ascii="Times New Roman" w:hAnsi="Times New Roman" w:cs="Times New Roman"/>
                <w:b/>
                <w:bCs/>
                <w:sz w:val="24"/>
                <w:szCs w:val="24"/>
              </w:rPr>
              <w:t>/ 10</w:t>
            </w:r>
          </w:p>
        </w:tc>
      </w:tr>
    </w:tbl>
    <w:p w:rsidR="00043F1F" w:rsidRPr="00043F1F" w:rsidRDefault="00043F1F" w:rsidP="00043F1F">
      <w:pPr>
        <w:spacing w:after="0" w:line="240" w:lineRule="auto"/>
        <w:rPr>
          <w:rFonts w:ascii="Times New Roman" w:hAnsi="Times New Roman" w:cs="Times New Roman"/>
          <w:sz w:val="24"/>
          <w:szCs w:val="24"/>
        </w:rPr>
      </w:pPr>
    </w:p>
    <w:p w:rsidR="008B222A" w:rsidRDefault="008B222A" w:rsidP="00043F1F">
      <w:pPr>
        <w:spacing w:after="0" w:line="240" w:lineRule="auto"/>
        <w:ind w:firstLine="567"/>
        <w:rPr>
          <w:rFonts w:ascii="Times New Roman" w:eastAsia="Times New Roman" w:hAnsi="Times New Roman" w:cs="Times New Roman"/>
          <w:b/>
          <w:sz w:val="24"/>
          <w:szCs w:val="24"/>
        </w:rPr>
        <w:sectPr w:rsidR="008B222A" w:rsidSect="00CC0091">
          <w:pgSz w:w="11906" w:h="16838"/>
          <w:pgMar w:top="567" w:right="567" w:bottom="851" w:left="567" w:header="709" w:footer="709" w:gutter="0"/>
          <w:cols w:space="708"/>
          <w:docGrid w:linePitch="360"/>
        </w:sectPr>
      </w:pPr>
    </w:p>
    <w:p w:rsidR="008B222A" w:rsidRDefault="008B222A" w:rsidP="008B222A">
      <w:pPr>
        <w:pStyle w:val="Titre2"/>
        <w:rPr>
          <w:color w:val="FF0000"/>
        </w:rPr>
      </w:pPr>
      <w:r>
        <w:lastRenderedPageBreak/>
        <w:t xml:space="preserve">6.3 Annexe 3 : </w:t>
      </w:r>
      <w:r w:rsidRPr="00043F1F">
        <w:t xml:space="preserve">Grille d’évaluation des situations de CCF </w:t>
      </w:r>
      <w:r>
        <w:t>(</w:t>
      </w:r>
      <w:r w:rsidRPr="00043F1F">
        <w:rPr>
          <w:color w:val="FF0000"/>
        </w:rPr>
        <w:t xml:space="preserve">BTS rénovés </w:t>
      </w:r>
      <w:r>
        <w:rPr>
          <w:color w:val="FF0000"/>
        </w:rPr>
        <w:t>avant 2014)</w:t>
      </w:r>
    </w:p>
    <w:p w:rsidR="008062D9" w:rsidRPr="008062D9" w:rsidRDefault="008062D9" w:rsidP="008062D9"/>
    <w:p w:rsidR="00FA0FF9" w:rsidRPr="00043F1F" w:rsidRDefault="00FA0FF9" w:rsidP="00043F1F">
      <w:pPr>
        <w:spacing w:after="0" w:line="240" w:lineRule="auto"/>
        <w:ind w:firstLine="567"/>
        <w:rPr>
          <w:rFonts w:ascii="Times New Roman" w:eastAsia="Times New Roman" w:hAnsi="Times New Roman" w:cs="Times New Roman"/>
          <w:b/>
          <w:sz w:val="24"/>
          <w:szCs w:val="24"/>
        </w:rPr>
      </w:pPr>
    </w:p>
    <w:p w:rsidR="003B475B" w:rsidRPr="00043F1F" w:rsidRDefault="008062D9" w:rsidP="008062D9">
      <w:pPr>
        <w:spacing w:after="0" w:line="240" w:lineRule="auto"/>
        <w:jc w:val="center"/>
        <w:rPr>
          <w:rFonts w:ascii="Times New Roman" w:eastAsia="Times New Roman" w:hAnsi="Times New Roman" w:cs="Times New Roman"/>
          <w:sz w:val="24"/>
          <w:szCs w:val="24"/>
          <w:lang w:eastAsia="fr-FR"/>
        </w:rPr>
      </w:pPr>
      <w:r>
        <w:rPr>
          <w:noProof/>
          <w:lang w:eastAsia="fr-FR"/>
        </w:rPr>
        <w:drawing>
          <wp:inline distT="0" distB="0" distL="0" distR="0" wp14:anchorId="1E560C8E" wp14:editId="662C6632">
            <wp:extent cx="4979054" cy="5934751"/>
            <wp:effectExtent l="0" t="0" r="0" b="8890"/>
            <wp:docPr id="3697" name="Imag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980138" cy="5936043"/>
                    </a:xfrm>
                    <a:prstGeom prst="rect">
                      <a:avLst/>
                    </a:prstGeom>
                  </pic:spPr>
                </pic:pic>
              </a:graphicData>
            </a:graphic>
          </wp:inline>
        </w:drawing>
      </w:r>
    </w:p>
    <w:p w:rsidR="003B475B" w:rsidRPr="00043F1F" w:rsidRDefault="003B475B" w:rsidP="00043F1F">
      <w:pPr>
        <w:spacing w:after="0" w:line="240" w:lineRule="auto"/>
        <w:rPr>
          <w:rFonts w:ascii="Times New Roman" w:eastAsia="Times New Roman" w:hAnsi="Times New Roman" w:cs="Times New Roman"/>
          <w:sz w:val="24"/>
          <w:szCs w:val="24"/>
          <w:lang w:eastAsia="fr-FR"/>
        </w:rPr>
      </w:pPr>
    </w:p>
    <w:p w:rsidR="003B475B" w:rsidRPr="00043F1F" w:rsidRDefault="003B475B" w:rsidP="00043F1F">
      <w:pPr>
        <w:spacing w:after="0" w:line="240" w:lineRule="auto"/>
        <w:rPr>
          <w:rFonts w:ascii="Times New Roman" w:eastAsia="Times New Roman" w:hAnsi="Times New Roman" w:cs="Times New Roman"/>
          <w:sz w:val="24"/>
          <w:szCs w:val="24"/>
          <w:lang w:eastAsia="fr-FR"/>
        </w:rPr>
      </w:pPr>
    </w:p>
    <w:p w:rsidR="008B222A" w:rsidRDefault="008B222A" w:rsidP="008B222A">
      <w:pPr>
        <w:rPr>
          <w:color w:val="FF0000"/>
        </w:rPr>
        <w:sectPr w:rsidR="008B222A" w:rsidSect="00CC0091">
          <w:pgSz w:w="11906" w:h="16838"/>
          <w:pgMar w:top="567" w:right="567" w:bottom="851" w:left="567" w:header="709" w:footer="709" w:gutter="0"/>
          <w:cols w:space="708"/>
          <w:docGrid w:linePitch="360"/>
        </w:sectPr>
      </w:pPr>
    </w:p>
    <w:p w:rsidR="003B475B" w:rsidRDefault="008B222A" w:rsidP="008B222A">
      <w:pPr>
        <w:pStyle w:val="Titre2"/>
      </w:pPr>
      <w:r>
        <w:lastRenderedPageBreak/>
        <w:t>6.4 Annexe 4 : Note BTS rentrée 201</w:t>
      </w:r>
      <w:r w:rsidR="0075590C">
        <w:t>6</w:t>
      </w:r>
      <w:r>
        <w:t xml:space="preserve"> de l'IGEN de Mathématiques et son annexe</w:t>
      </w:r>
    </w:p>
    <w:p w:rsidR="00EA6B12" w:rsidRDefault="00EA6B12" w:rsidP="00EA6B12"/>
    <w:bookmarkEnd w:id="20"/>
    <w:bookmarkEnd w:id="21"/>
    <w:bookmarkEnd w:id="22"/>
    <w:p w:rsidR="0075590C" w:rsidRDefault="0075590C" w:rsidP="0075590C">
      <w:pPr>
        <w:autoSpaceDE w:val="0"/>
        <w:autoSpaceDN w:val="0"/>
        <w:adjustRightInd w:val="0"/>
        <w:spacing w:after="0" w:line="240" w:lineRule="auto"/>
        <w:jc w:val="right"/>
        <w:rPr>
          <w:rFonts w:ascii="CenturyGothic" w:hAnsi="CenturyGothic" w:cs="CenturyGothic"/>
          <w:color w:val="8553C7"/>
          <w:sz w:val="36"/>
          <w:szCs w:val="36"/>
        </w:rPr>
      </w:pPr>
      <w:r>
        <w:rPr>
          <w:rFonts w:ascii="CenturyGothic" w:hAnsi="CenturyGothic" w:cs="CenturyGothic"/>
          <w:color w:val="8553C7"/>
          <w:sz w:val="36"/>
          <w:szCs w:val="36"/>
        </w:rPr>
        <w:t>Mathématiques</w:t>
      </w:r>
    </w:p>
    <w:p w:rsidR="0075590C" w:rsidRDefault="0075590C" w:rsidP="0075590C">
      <w:pPr>
        <w:autoSpaceDE w:val="0"/>
        <w:autoSpaceDN w:val="0"/>
        <w:adjustRightInd w:val="0"/>
        <w:spacing w:after="0" w:line="240" w:lineRule="auto"/>
        <w:jc w:val="right"/>
        <w:rPr>
          <w:rFonts w:ascii="CenturyGothic-Bold" w:hAnsi="CenturyGothic-Bold" w:cs="CenturyGothic-Bold"/>
          <w:b/>
          <w:bCs/>
          <w:color w:val="3229A8"/>
          <w:sz w:val="26"/>
          <w:szCs w:val="26"/>
        </w:rPr>
      </w:pPr>
      <w:r>
        <w:rPr>
          <w:rFonts w:ascii="CenturyGothic-Bold" w:hAnsi="CenturyGothic-Bold" w:cs="CenturyGothic-Bold"/>
          <w:b/>
          <w:bCs/>
          <w:color w:val="3229A8"/>
          <w:sz w:val="26"/>
          <w:szCs w:val="26"/>
        </w:rPr>
        <w:t>BTS</w:t>
      </w:r>
    </w:p>
    <w:p w:rsidR="0075590C" w:rsidRDefault="0075590C" w:rsidP="0075590C">
      <w:pPr>
        <w:autoSpaceDE w:val="0"/>
        <w:autoSpaceDN w:val="0"/>
        <w:adjustRightInd w:val="0"/>
        <w:spacing w:after="0" w:line="240" w:lineRule="auto"/>
        <w:jc w:val="right"/>
        <w:rPr>
          <w:rFonts w:ascii="CenturyGothic-Bold" w:hAnsi="CenturyGothic-Bold" w:cs="CenturyGothic-Bold"/>
          <w:b/>
          <w:bCs/>
          <w:color w:val="3229A8"/>
          <w:sz w:val="26"/>
          <w:szCs w:val="26"/>
        </w:rPr>
      </w:pPr>
    </w:p>
    <w:p w:rsidR="0075590C" w:rsidRDefault="0075590C" w:rsidP="0075590C">
      <w:pPr>
        <w:autoSpaceDE w:val="0"/>
        <w:autoSpaceDN w:val="0"/>
        <w:adjustRightInd w:val="0"/>
        <w:spacing w:after="0" w:line="240" w:lineRule="auto"/>
        <w:jc w:val="center"/>
        <w:rPr>
          <w:rFonts w:ascii="CenturyGothic" w:hAnsi="CenturyGothic" w:cs="CenturyGothic"/>
          <w:color w:val="7030A1"/>
          <w:sz w:val="36"/>
          <w:szCs w:val="36"/>
        </w:rPr>
      </w:pPr>
      <w:r>
        <w:rPr>
          <w:rFonts w:ascii="CenturyGothic" w:hAnsi="CenturyGothic" w:cs="CenturyGothic"/>
          <w:color w:val="7030A1"/>
          <w:sz w:val="36"/>
          <w:szCs w:val="36"/>
        </w:rPr>
        <w:t>Le point sur les mathématiques dans les BTS à la rentrée 2016</w:t>
      </w:r>
    </w:p>
    <w:p w:rsidR="0075590C" w:rsidRDefault="0075590C" w:rsidP="0075590C">
      <w:pPr>
        <w:autoSpaceDE w:val="0"/>
        <w:autoSpaceDN w:val="0"/>
        <w:adjustRightInd w:val="0"/>
        <w:spacing w:after="0" w:line="240" w:lineRule="auto"/>
        <w:rPr>
          <w:rFonts w:ascii="Arial-BoldMT" w:hAnsi="Arial-BoldMT" w:cs="Arial-BoldMT"/>
          <w:b/>
          <w:bCs/>
          <w:color w:val="8553C7"/>
          <w:sz w:val="28"/>
          <w:szCs w:val="28"/>
        </w:rPr>
      </w:pPr>
    </w:p>
    <w:p w:rsidR="0075590C" w:rsidRDefault="0075590C" w:rsidP="0075590C">
      <w:pPr>
        <w:autoSpaceDE w:val="0"/>
        <w:autoSpaceDN w:val="0"/>
        <w:adjustRightInd w:val="0"/>
        <w:spacing w:after="0" w:line="240" w:lineRule="auto"/>
        <w:rPr>
          <w:rFonts w:ascii="Arial-BoldMT" w:hAnsi="Arial-BoldMT" w:cs="Arial-BoldMT"/>
          <w:b/>
          <w:bCs/>
          <w:color w:val="8553C7"/>
          <w:sz w:val="28"/>
          <w:szCs w:val="28"/>
        </w:rPr>
      </w:pPr>
      <w:r>
        <w:rPr>
          <w:rFonts w:ascii="Arial-BoldMT" w:hAnsi="Arial-BoldMT" w:cs="Arial-BoldMT"/>
          <w:b/>
          <w:bCs/>
          <w:color w:val="8553C7"/>
          <w:sz w:val="28"/>
          <w:szCs w:val="28"/>
        </w:rPr>
        <w:t>1. Les programmes et les horaires</w:t>
      </w:r>
    </w:p>
    <w:p w:rsidR="0075590C" w:rsidRDefault="0075590C" w:rsidP="0075590C">
      <w:pPr>
        <w:autoSpaceDE w:val="0"/>
        <w:autoSpaceDN w:val="0"/>
        <w:adjustRightInd w:val="0"/>
        <w:spacing w:after="0" w:line="240" w:lineRule="auto"/>
        <w:rPr>
          <w:rFonts w:ascii="Arial-BoldMT" w:hAnsi="Arial-BoldMT" w:cs="Arial-BoldMT"/>
          <w:b/>
          <w:bCs/>
          <w:color w:val="3229A8"/>
          <w:szCs w:val="22"/>
        </w:rPr>
      </w:pPr>
    </w:p>
    <w:p w:rsidR="0075590C" w:rsidRDefault="0075590C" w:rsidP="0075590C">
      <w:pPr>
        <w:autoSpaceDE w:val="0"/>
        <w:autoSpaceDN w:val="0"/>
        <w:adjustRightInd w:val="0"/>
        <w:spacing w:after="0" w:line="240" w:lineRule="auto"/>
        <w:rPr>
          <w:rFonts w:ascii="Arial-BoldMT" w:hAnsi="Arial-BoldMT" w:cs="Arial-BoldMT"/>
          <w:b/>
          <w:bCs/>
          <w:color w:val="3229A8"/>
          <w:szCs w:val="22"/>
        </w:rPr>
      </w:pPr>
      <w:r>
        <w:rPr>
          <w:rFonts w:ascii="Arial-BoldMT" w:hAnsi="Arial-BoldMT" w:cs="Arial-BoldMT"/>
          <w:b/>
          <w:bCs/>
          <w:color w:val="3229A8"/>
          <w:szCs w:val="22"/>
        </w:rPr>
        <w:t>1. Le cadre général des programmes et les ressources</w:t>
      </w:r>
    </w:p>
    <w:p w:rsidR="0075590C" w:rsidRDefault="0075590C" w:rsidP="0075590C">
      <w:pPr>
        <w:autoSpaceDE w:val="0"/>
        <w:autoSpaceDN w:val="0"/>
        <w:adjustRightInd w:val="0"/>
        <w:spacing w:after="0" w:line="240" w:lineRule="auto"/>
        <w:rPr>
          <w:rFonts w:ascii="Arial-BoldMT" w:hAnsi="Arial-BoldMT" w:cs="Arial-BoldMT"/>
          <w:b/>
          <w:bCs/>
          <w:color w:val="000000"/>
          <w:sz w:val="20"/>
          <w:szCs w:val="20"/>
        </w:rPr>
      </w:pPr>
    </w:p>
    <w:p w:rsidR="0075590C" w:rsidRDefault="0075590C" w:rsidP="0075590C">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 xml:space="preserve">Le site de la </w:t>
      </w:r>
      <w:proofErr w:type="spellStart"/>
      <w:r>
        <w:rPr>
          <w:rFonts w:ascii="Arial-BoldMT" w:hAnsi="Arial-BoldMT" w:cs="Arial-BoldMT"/>
          <w:b/>
          <w:bCs/>
          <w:color w:val="000000"/>
          <w:sz w:val="20"/>
          <w:szCs w:val="20"/>
        </w:rPr>
        <w:t>Dgesip</w:t>
      </w:r>
      <w:proofErr w:type="spellEnd"/>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La Direction générale de l’enseignement supérieur et de l’insertion professionnelle met en ligne à l’adresse</w:t>
      </w:r>
    </w:p>
    <w:p w:rsidR="0075590C" w:rsidRDefault="0075590C" w:rsidP="0075590C">
      <w:pPr>
        <w:autoSpaceDE w:val="0"/>
        <w:autoSpaceDN w:val="0"/>
        <w:adjustRightInd w:val="0"/>
        <w:spacing w:after="0" w:line="240" w:lineRule="auto"/>
        <w:jc w:val="both"/>
        <w:rPr>
          <w:rFonts w:ascii="ArialMT" w:hAnsi="ArialMT" w:cs="ArialMT"/>
          <w:color w:val="0000FF"/>
          <w:sz w:val="20"/>
          <w:szCs w:val="20"/>
        </w:rPr>
      </w:pPr>
      <w:r>
        <w:rPr>
          <w:rFonts w:ascii="ArialMT" w:hAnsi="ArialMT" w:cs="ArialMT"/>
          <w:color w:val="0000FF"/>
          <w:sz w:val="20"/>
          <w:szCs w:val="20"/>
        </w:rPr>
        <w:t xml:space="preserve">http://www.sup.adc.education.fr/btslst </w:t>
      </w:r>
      <w:r>
        <w:rPr>
          <w:rFonts w:ascii="ArialMT" w:hAnsi="ArialMT" w:cs="ArialMT"/>
          <w:color w:val="000000"/>
          <w:sz w:val="20"/>
          <w:szCs w:val="20"/>
        </w:rPr>
        <w:t xml:space="preserve">les référentiels des différentes spécialités de BTS, ainsi que </w:t>
      </w:r>
      <w:r>
        <w:rPr>
          <w:rFonts w:ascii="ArialMT" w:hAnsi="ArialMT" w:cs="ArialMT"/>
          <w:color w:val="0000FF"/>
          <w:sz w:val="20"/>
          <w:szCs w:val="20"/>
        </w:rPr>
        <w:t>l’arrêté du</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FF"/>
          <w:sz w:val="20"/>
          <w:szCs w:val="20"/>
        </w:rPr>
        <w:t xml:space="preserve">4 juin 2013 </w:t>
      </w:r>
      <w:r>
        <w:rPr>
          <w:rFonts w:ascii="ArialMT" w:hAnsi="ArialMT" w:cs="ArialMT"/>
          <w:color w:val="000000"/>
          <w:sz w:val="20"/>
          <w:szCs w:val="20"/>
        </w:rPr>
        <w:t>rénovant les programmes de mathématiques. Ce dernier arrêté ne tient pas compte des créations ou rénovations récentes. Pour les programmes de mathématiques des BTS créés ou rénovés à partir de la rentrée 2014, il faut consulter les référentiels correspondants.</w:t>
      </w:r>
    </w:p>
    <w:p w:rsidR="0075590C" w:rsidRDefault="0075590C" w:rsidP="0075590C">
      <w:pPr>
        <w:autoSpaceDE w:val="0"/>
        <w:autoSpaceDN w:val="0"/>
        <w:adjustRightInd w:val="0"/>
        <w:spacing w:after="0" w:line="240" w:lineRule="auto"/>
        <w:rPr>
          <w:rFonts w:ascii="Arial-BoldMT" w:hAnsi="Arial-BoldMT" w:cs="Arial-BoldMT"/>
          <w:b/>
          <w:bCs/>
          <w:color w:val="3229A8"/>
          <w:szCs w:val="22"/>
        </w:rPr>
      </w:pPr>
    </w:p>
    <w:p w:rsidR="0075590C" w:rsidRDefault="0075590C" w:rsidP="0075590C">
      <w:pPr>
        <w:autoSpaceDE w:val="0"/>
        <w:autoSpaceDN w:val="0"/>
        <w:adjustRightInd w:val="0"/>
        <w:spacing w:after="0" w:line="240" w:lineRule="auto"/>
        <w:rPr>
          <w:rFonts w:ascii="Arial-BoldMT" w:hAnsi="Arial-BoldMT" w:cs="Arial-BoldMT"/>
          <w:b/>
          <w:bCs/>
          <w:color w:val="3229A8"/>
          <w:szCs w:val="22"/>
        </w:rPr>
      </w:pPr>
      <w:r>
        <w:rPr>
          <w:rFonts w:ascii="Arial-BoldMT" w:hAnsi="Arial-BoldMT" w:cs="Arial-BoldMT"/>
          <w:b/>
          <w:bCs/>
          <w:color w:val="3229A8"/>
          <w:szCs w:val="22"/>
        </w:rPr>
        <w:t>2. Les nouveautés à la rentrée 2016 en première année de section de technicien supérieur</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Pour les BTS de cette section I.2, les textes entrent en application à la rentrée 2016 pour la première année, en 2017 pour la deuxième année, et la première session de l’examen est en 2018.</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Le BTS «Étude et réalisation d’agencement» succède au BTS «Agencement de l’environnement architectural».</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Arrêté du 16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Horaires : 2 + 1 en première et en seconde année.</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CCF : deux situations de 55 minutes.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Le BTS «Enveloppe des bâtiments : conception et réalisation» succède au BTS «Enveloppe du bâtiment : façade, étanchéité».</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Arrêté du 16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Horaires : 2 + 1 en première et en seconde année.</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CCF : deux situations de 55 minutes.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Le BTS « Conception des processus de réalisation de produits » (2 options : A production unitaire et B production sérielle) succède aux BTS « Industrialisation des produits mécaniques » et « Études et réalisations d'outillage de mise en forme des matériaux»</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Arrêté du 16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Horaires : 1,5 + 1+0,5 (</w:t>
      </w:r>
      <w:proofErr w:type="spellStart"/>
      <w:r>
        <w:rPr>
          <w:rFonts w:ascii="ArialMT" w:hAnsi="ArialMT" w:cs="ArialMT"/>
          <w:color w:val="000000"/>
          <w:sz w:val="20"/>
          <w:szCs w:val="20"/>
        </w:rPr>
        <w:t>co</w:t>
      </w:r>
      <w:proofErr w:type="spellEnd"/>
      <w:r>
        <w:rPr>
          <w:rFonts w:ascii="ArialMT" w:hAnsi="ArialMT" w:cs="ArialMT"/>
          <w:color w:val="000000"/>
          <w:sz w:val="20"/>
          <w:szCs w:val="20"/>
        </w:rPr>
        <w:t xml:space="preserve"> intervention) en première et en seconde année.</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CCF : deux situations de 55 minutes.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Le BTS « Fonderie » est rénové.</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Arrêté du 16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Horaires : 1,5 + 1 + 0,5 (</w:t>
      </w:r>
      <w:proofErr w:type="spellStart"/>
      <w:r>
        <w:rPr>
          <w:rFonts w:ascii="ArialMT" w:hAnsi="ArialMT" w:cs="ArialMT"/>
          <w:color w:val="000000"/>
          <w:sz w:val="20"/>
          <w:szCs w:val="20"/>
        </w:rPr>
        <w:t>co</w:t>
      </w:r>
      <w:proofErr w:type="spellEnd"/>
      <w:r>
        <w:rPr>
          <w:rFonts w:ascii="ArialMT" w:hAnsi="ArialMT" w:cs="ArialMT"/>
          <w:color w:val="000000"/>
          <w:sz w:val="20"/>
          <w:szCs w:val="20"/>
        </w:rPr>
        <w:t xml:space="preserve"> intervention) en première et en seconde année.</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CCF : deux situations de 55 minutes.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Le BTS « Forge » succède au BTS « Mise en forme des matériaux par forgeage »</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Arrêté du 16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BoldMT" w:hAnsi="Arial-BoldMT" w:cs="Arial-BoldMT"/>
          <w:b/>
          <w:bCs/>
          <w:color w:val="000000"/>
          <w:sz w:val="18"/>
          <w:szCs w:val="18"/>
        </w:rPr>
      </w:pPr>
    </w:p>
    <w:p w:rsidR="0075590C" w:rsidRDefault="0075590C" w:rsidP="0075590C">
      <w:pPr>
        <w:autoSpaceDE w:val="0"/>
        <w:autoSpaceDN w:val="0"/>
        <w:adjustRightInd w:val="0"/>
        <w:spacing w:after="0" w:line="240" w:lineRule="auto"/>
        <w:jc w:val="both"/>
        <w:rPr>
          <w:rFonts w:ascii="Arial-BoldMT" w:hAnsi="Arial-BoldMT" w:cs="Arial-BoldMT"/>
          <w:b/>
          <w:bCs/>
          <w:color w:val="000000"/>
          <w:sz w:val="18"/>
          <w:szCs w:val="18"/>
        </w:rPr>
      </w:pPr>
      <w:r>
        <w:rPr>
          <w:rFonts w:ascii="Arial-BoldMT" w:hAnsi="Arial-BoldMT" w:cs="Arial-BoldMT"/>
          <w:b/>
          <w:bCs/>
          <w:color w:val="000000"/>
          <w:sz w:val="18"/>
          <w:szCs w:val="18"/>
        </w:rPr>
        <w:t>Ministère de l’Education Nationale, de l’Enseignement Supérieur et de la Recherche – DGESCO/IGEN</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Mathématiques dans les BTS</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 xml:space="preserve">http://eduscol.education.fr/ressources-maths                                                                                                </w:t>
      </w:r>
      <w:r>
        <w:rPr>
          <w:rFonts w:ascii="ArialMT" w:hAnsi="ArialMT" w:cs="ArialMT"/>
          <w:color w:val="000000"/>
          <w:sz w:val="20"/>
          <w:szCs w:val="20"/>
        </w:rPr>
        <w:t>1/4</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lastRenderedPageBreak/>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Horaires : 1,5 + 1 + 0,5 (</w:t>
      </w:r>
      <w:proofErr w:type="spellStart"/>
      <w:r>
        <w:rPr>
          <w:rFonts w:ascii="ArialMT" w:hAnsi="ArialMT" w:cs="ArialMT"/>
          <w:color w:val="000000"/>
          <w:sz w:val="20"/>
          <w:szCs w:val="20"/>
        </w:rPr>
        <w:t>co</w:t>
      </w:r>
      <w:proofErr w:type="spellEnd"/>
      <w:r>
        <w:rPr>
          <w:rFonts w:ascii="ArialMT" w:hAnsi="ArialMT" w:cs="ArialMT"/>
          <w:color w:val="000000"/>
          <w:sz w:val="20"/>
          <w:szCs w:val="20"/>
        </w:rPr>
        <w:t xml:space="preserve"> intervention) en première et en seconde année.</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CCF : deux situations de 55 minutes.</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Le BTS « Conception des produits industriels » est rénové.</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Arrêté du 16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Horaires : 1,5 + 1+0,5 (</w:t>
      </w:r>
      <w:proofErr w:type="spellStart"/>
      <w:r>
        <w:rPr>
          <w:rFonts w:ascii="ArialMT" w:hAnsi="ArialMT" w:cs="ArialMT"/>
          <w:color w:val="000000"/>
          <w:sz w:val="20"/>
          <w:szCs w:val="20"/>
        </w:rPr>
        <w:t>co</w:t>
      </w:r>
      <w:proofErr w:type="spellEnd"/>
      <w:r>
        <w:rPr>
          <w:rFonts w:ascii="ArialMT" w:hAnsi="ArialMT" w:cs="ArialMT"/>
          <w:color w:val="000000"/>
          <w:sz w:val="20"/>
          <w:szCs w:val="20"/>
        </w:rPr>
        <w:t xml:space="preserve"> intervention) en première et en seconde année.</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CCF : deux situations de 55 minutes.</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Le BTS « Maintenance des véhicules » (3 options : A voitures particulières, B véhicules de transport routier et C motocycles) succède au BTS « Après-vente automobile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Arrêté du 11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Horaires : 1,5 + 1 + 0,5 (</w:t>
      </w:r>
      <w:proofErr w:type="spellStart"/>
      <w:r>
        <w:rPr>
          <w:rFonts w:ascii="ArialMT" w:hAnsi="ArialMT" w:cs="ArialMT"/>
          <w:color w:val="000000"/>
          <w:sz w:val="20"/>
          <w:szCs w:val="20"/>
        </w:rPr>
        <w:t>co</w:t>
      </w:r>
      <w:proofErr w:type="spellEnd"/>
      <w:r>
        <w:rPr>
          <w:rFonts w:ascii="ArialMT" w:hAnsi="ArialMT" w:cs="ArialMT"/>
          <w:color w:val="000000"/>
          <w:sz w:val="20"/>
          <w:szCs w:val="20"/>
        </w:rPr>
        <w:t xml:space="preserve"> intervention) en première et en seconde année.</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CCF : deux situations de 55 minutes.</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Le BTS « Moteurs à combustion interne» est rénové.</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Arrêté du 8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Horaires : 1,5 + 1 + 0,5 (</w:t>
      </w:r>
      <w:proofErr w:type="spellStart"/>
      <w:r>
        <w:rPr>
          <w:rFonts w:ascii="ArialMT" w:hAnsi="ArialMT" w:cs="ArialMT"/>
          <w:color w:val="000000"/>
          <w:sz w:val="20"/>
          <w:szCs w:val="20"/>
        </w:rPr>
        <w:t>co</w:t>
      </w:r>
      <w:proofErr w:type="spellEnd"/>
      <w:r>
        <w:rPr>
          <w:rFonts w:ascii="ArialMT" w:hAnsi="ArialMT" w:cs="ArialMT"/>
          <w:color w:val="000000"/>
          <w:sz w:val="20"/>
          <w:szCs w:val="20"/>
        </w:rPr>
        <w:t xml:space="preserve"> intervention) en première et en seconde année.</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CCF : deux situations de 55 minutes.</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Le BTS « Pilotage des procédés » succède au BTS « Industries papetières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Arrêté du 11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Horaires : 2 + 1 en première et en seconde année.</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CCF : deux situations de 55 minutes.</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Le BTS «</w:t>
      </w:r>
      <w:proofErr w:type="spellStart"/>
      <w:r>
        <w:rPr>
          <w:rFonts w:ascii="ArialMT" w:hAnsi="ArialMT" w:cs="ArialMT"/>
          <w:color w:val="000000"/>
          <w:sz w:val="20"/>
          <w:szCs w:val="20"/>
        </w:rPr>
        <w:t>EuroPlastic</w:t>
      </w:r>
      <w:proofErr w:type="spellEnd"/>
      <w:r>
        <w:rPr>
          <w:rFonts w:ascii="ArialMT" w:hAnsi="ArialMT" w:cs="ArialMT"/>
          <w:color w:val="000000"/>
          <w:sz w:val="20"/>
          <w:szCs w:val="20"/>
        </w:rPr>
        <w:t xml:space="preserve"> et composites (EPC) » remplace le BTS « Industries plastiques "</w:t>
      </w:r>
      <w:proofErr w:type="spellStart"/>
      <w:r>
        <w:rPr>
          <w:rFonts w:ascii="ArialMT" w:hAnsi="ArialMT" w:cs="ArialMT"/>
          <w:color w:val="000000"/>
          <w:sz w:val="20"/>
          <w:szCs w:val="20"/>
        </w:rPr>
        <w:t>Europlastic</w:t>
      </w:r>
      <w:proofErr w:type="spellEnd"/>
      <w:r>
        <w:rPr>
          <w:rFonts w:ascii="ArialMT" w:hAnsi="ArialMT" w:cs="ArialMT"/>
          <w:color w:val="000000"/>
          <w:sz w:val="20"/>
          <w:szCs w:val="20"/>
        </w:rPr>
        <w:t>"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Arrêté du 29 février 2016 et </w:t>
      </w:r>
      <w:r>
        <w:rPr>
          <w:rFonts w:ascii="ArialMT" w:hAnsi="ArialMT" w:cs="ArialMT"/>
          <w:color w:val="0000FF"/>
          <w:sz w:val="20"/>
          <w:szCs w:val="20"/>
        </w:rPr>
        <w:t>BO n°14 du 8 avril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Horaires : 1,5 + 1 en première et en seconde année.</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CCF : deux situations de 55 minutes.</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Le BTS « Métiers de la chimie » succède au BTS « Chimiste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Arrêté du 8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Horaires : 1 + 1 en première et en seconde année.</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CCF : deux situations de 55 minutes. </w:t>
      </w:r>
      <w:r>
        <w:rPr>
          <w:rFonts w:ascii="Arial-ItalicMT" w:hAnsi="Arial-ItalicMT" w:cs="Arial-ItalicMT"/>
          <w:i/>
          <w:iCs/>
          <w:color w:val="000000"/>
          <w:sz w:val="20"/>
          <w:szCs w:val="20"/>
        </w:rPr>
        <w:t>Pour les candidats non habilités au CCF, l’épreuve ponctuelle prend la forme d’un oral à compter de la session 2018 de l’examen</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Le BTS « Contrôle industriel et régulation automatique » est rénové.</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Arrêté du 16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Horaires : 2 + 1 en première année, 1 + 1 en seconde année.</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CCF : deux situations de 55 minutes. </w:t>
      </w:r>
      <w:r>
        <w:rPr>
          <w:rFonts w:ascii="Arial-ItalicMT" w:hAnsi="Arial-ItalicMT" w:cs="Arial-ItalicMT"/>
          <w:i/>
          <w:iCs/>
          <w:color w:val="000000"/>
          <w:sz w:val="20"/>
          <w:szCs w:val="20"/>
        </w:rPr>
        <w:t>Pour les candidats non habilités au CCF, l’épreuve ponctuelle prend la forme d’un oral à compter de la session 2018 de l’examen</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Le BTS « Métiers du Géomètre-Topographe et de la Modélisation Numérique » succède au BTS</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Géomètre-topographe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Arrêté du 16 février 2016 et </w:t>
      </w:r>
      <w:r>
        <w:rPr>
          <w:rFonts w:ascii="ArialMT" w:hAnsi="ArialMT" w:cs="ArialMT"/>
          <w:color w:val="0000FF"/>
          <w:sz w:val="20"/>
          <w:szCs w:val="20"/>
        </w:rPr>
        <w:t>BO n°13 du 31 mars 2016</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Horaires : 2 + 1,5 + 0,5 (</w:t>
      </w:r>
      <w:proofErr w:type="spellStart"/>
      <w:r>
        <w:rPr>
          <w:rFonts w:ascii="ArialMT" w:hAnsi="ArialMT" w:cs="ArialMT"/>
          <w:color w:val="000000"/>
          <w:sz w:val="20"/>
          <w:szCs w:val="20"/>
        </w:rPr>
        <w:t>co</w:t>
      </w:r>
      <w:proofErr w:type="spellEnd"/>
      <w:r>
        <w:rPr>
          <w:rFonts w:ascii="ArialMT" w:hAnsi="ArialMT" w:cs="ArialMT"/>
          <w:color w:val="000000"/>
          <w:sz w:val="20"/>
          <w:szCs w:val="20"/>
        </w:rPr>
        <w:t xml:space="preserve"> intervention) en première et en seconde année.</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CCF : deux situations de 55 minutes. </w:t>
      </w:r>
      <w:r>
        <w:rPr>
          <w:rFonts w:ascii="Arial-ItalicMT" w:hAnsi="Arial-ItalicMT" w:cs="Arial-ItalicMT"/>
          <w:i/>
          <w:iCs/>
          <w:color w:val="000000"/>
          <w:sz w:val="20"/>
          <w:szCs w:val="20"/>
        </w:rPr>
        <w:t>Pour les candidats non habilités au CCF, l’épreuve ponctuelle prend la forme d’un oral à compter de la session 2018 de l’examen</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rPr>
          <w:rFonts w:ascii="Arial-BoldMT" w:hAnsi="Arial-BoldMT" w:cs="Arial-BoldMT"/>
          <w:b/>
          <w:bCs/>
          <w:color w:val="000000"/>
          <w:sz w:val="18"/>
          <w:szCs w:val="18"/>
        </w:rPr>
      </w:pPr>
    </w:p>
    <w:p w:rsidR="0075590C" w:rsidRDefault="0075590C" w:rsidP="0075590C">
      <w:pPr>
        <w:autoSpaceDE w:val="0"/>
        <w:autoSpaceDN w:val="0"/>
        <w:adjustRightInd w:val="0"/>
        <w:spacing w:after="0" w:line="240" w:lineRule="auto"/>
        <w:rPr>
          <w:rFonts w:ascii="Arial-BoldMT" w:hAnsi="Arial-BoldMT" w:cs="Arial-BoldMT"/>
          <w:b/>
          <w:bCs/>
          <w:color w:val="000000"/>
          <w:sz w:val="18"/>
          <w:szCs w:val="18"/>
        </w:rPr>
      </w:pPr>
    </w:p>
    <w:p w:rsidR="0075590C" w:rsidRDefault="0075590C" w:rsidP="0075590C">
      <w:pPr>
        <w:autoSpaceDE w:val="0"/>
        <w:autoSpaceDN w:val="0"/>
        <w:adjustRightInd w:val="0"/>
        <w:spacing w:after="0" w:line="240" w:lineRule="auto"/>
        <w:rPr>
          <w:rFonts w:ascii="Arial-BoldMT" w:hAnsi="Arial-BoldMT" w:cs="Arial-BoldMT"/>
          <w:b/>
          <w:bCs/>
          <w:color w:val="000000"/>
          <w:sz w:val="18"/>
          <w:szCs w:val="18"/>
        </w:rPr>
      </w:pPr>
    </w:p>
    <w:p w:rsidR="0075590C" w:rsidRDefault="0075590C" w:rsidP="0075590C">
      <w:pPr>
        <w:autoSpaceDE w:val="0"/>
        <w:autoSpaceDN w:val="0"/>
        <w:adjustRightInd w:val="0"/>
        <w:spacing w:after="0" w:line="240" w:lineRule="auto"/>
        <w:rPr>
          <w:rFonts w:ascii="Arial-BoldMT" w:hAnsi="Arial-BoldMT" w:cs="Arial-BoldMT"/>
          <w:b/>
          <w:bCs/>
          <w:color w:val="000000"/>
          <w:sz w:val="18"/>
          <w:szCs w:val="18"/>
        </w:rPr>
      </w:pPr>
    </w:p>
    <w:p w:rsidR="0075590C" w:rsidRDefault="0075590C" w:rsidP="0075590C">
      <w:pPr>
        <w:autoSpaceDE w:val="0"/>
        <w:autoSpaceDN w:val="0"/>
        <w:adjustRightInd w:val="0"/>
        <w:spacing w:after="0" w:line="240" w:lineRule="auto"/>
        <w:rPr>
          <w:rFonts w:ascii="Arial-BoldMT" w:hAnsi="Arial-BoldMT" w:cs="Arial-BoldMT"/>
          <w:b/>
          <w:bCs/>
          <w:color w:val="000000"/>
          <w:sz w:val="18"/>
          <w:szCs w:val="18"/>
        </w:rPr>
      </w:pPr>
      <w:r>
        <w:rPr>
          <w:rFonts w:ascii="Arial-BoldMT" w:hAnsi="Arial-BoldMT" w:cs="Arial-BoldMT"/>
          <w:b/>
          <w:bCs/>
          <w:color w:val="000000"/>
          <w:sz w:val="18"/>
          <w:szCs w:val="18"/>
        </w:rPr>
        <w:t>Ministère de l’Education Nationale, de l’Enseignement Supérieur et de la Recherche – DGESCO/IGEN</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Mathématiques dans les BTS</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 xml:space="preserve">http://eduscol.education.fr/ressources-maths                                                                                                 </w:t>
      </w:r>
      <w:r>
        <w:rPr>
          <w:rFonts w:ascii="ArialMT" w:hAnsi="ArialMT" w:cs="ArialMT"/>
          <w:color w:val="000000"/>
          <w:sz w:val="20"/>
          <w:szCs w:val="20"/>
        </w:rPr>
        <w:t>2/4</w:t>
      </w:r>
    </w:p>
    <w:p w:rsidR="0075590C" w:rsidRDefault="0075590C" w:rsidP="0075590C">
      <w:pPr>
        <w:autoSpaceDE w:val="0"/>
        <w:autoSpaceDN w:val="0"/>
        <w:adjustRightInd w:val="0"/>
        <w:spacing w:after="0" w:line="240" w:lineRule="auto"/>
        <w:rPr>
          <w:rFonts w:ascii="Arial-BoldMT" w:hAnsi="Arial-BoldMT" w:cs="Arial-BoldMT"/>
          <w:b/>
          <w:bCs/>
          <w:color w:val="3229A8"/>
          <w:szCs w:val="22"/>
        </w:rPr>
      </w:pPr>
      <w:r>
        <w:rPr>
          <w:rFonts w:ascii="Arial-BoldMT" w:hAnsi="Arial-BoldMT" w:cs="Arial-BoldMT"/>
          <w:b/>
          <w:bCs/>
          <w:color w:val="3229A8"/>
          <w:szCs w:val="22"/>
        </w:rPr>
        <w:lastRenderedPageBreak/>
        <w:t>3. Les nouveautés à la rentrée 2016 en deuxième année de section de technicien supérieur</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Pour les BTS de cette section 3, les textes sont entrés en application à la rentrée 2015 pour la première année, entrent en application à la rentrée 2016 pour la deuxième année, et la première session de l’examen est en 2017.</w:t>
      </w:r>
    </w:p>
    <w:p w:rsidR="0075590C" w:rsidRDefault="0075590C" w:rsidP="0075590C">
      <w:pPr>
        <w:autoSpaceDE w:val="0"/>
        <w:autoSpaceDN w:val="0"/>
        <w:adjustRightInd w:val="0"/>
        <w:spacing w:after="0" w:line="240" w:lineRule="auto"/>
        <w:jc w:val="both"/>
        <w:rPr>
          <w:rFonts w:ascii="Arial-BoldMT" w:hAnsi="Arial-BoldMT" w:cs="Arial-BoldMT"/>
          <w:b/>
          <w:bCs/>
          <w:color w:val="000000"/>
          <w:sz w:val="20"/>
          <w:szCs w:val="20"/>
        </w:rPr>
      </w:pPr>
    </w:p>
    <w:p w:rsidR="0075590C" w:rsidRDefault="0075590C" w:rsidP="0075590C">
      <w:pPr>
        <w:autoSpaceDE w:val="0"/>
        <w:autoSpaceDN w:val="0"/>
        <w:adjustRightInd w:val="0"/>
        <w:spacing w:after="0" w:line="240" w:lineRule="auto"/>
        <w:jc w:val="both"/>
        <w:rPr>
          <w:rFonts w:ascii="Arial-BoldMT" w:hAnsi="Arial-BoldMT" w:cs="Arial-BoldMT"/>
          <w:b/>
          <w:bCs/>
          <w:color w:val="000000"/>
          <w:sz w:val="20"/>
          <w:szCs w:val="20"/>
        </w:rPr>
      </w:pPr>
      <w:r>
        <w:rPr>
          <w:rFonts w:ascii="Arial-BoldMT" w:hAnsi="Arial-BoldMT" w:cs="Arial-BoldMT"/>
          <w:b/>
          <w:bCs/>
          <w:color w:val="000000"/>
          <w:sz w:val="20"/>
          <w:szCs w:val="20"/>
        </w:rPr>
        <w:t>Comptabilité et gestion</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Le BTS « Comptabilité et gestion » succède au BTS « Comptabilité et gestion des organisations ».</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Arrêté du 3 novembre 2014 et </w:t>
      </w:r>
      <w:r>
        <w:rPr>
          <w:rFonts w:ascii="ArialMT" w:hAnsi="ArialMT" w:cs="ArialMT"/>
          <w:color w:val="0000FF"/>
          <w:sz w:val="20"/>
          <w:szCs w:val="20"/>
        </w:rPr>
        <w:t>BO n°46 du 11 décembre 2014</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Horaires : 1,5 + 0,5 en première et en seconde année.</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CCF : deux situations de 55 minutes.</w:t>
      </w:r>
    </w:p>
    <w:p w:rsidR="0075590C" w:rsidRDefault="0075590C" w:rsidP="0075590C">
      <w:pPr>
        <w:autoSpaceDE w:val="0"/>
        <w:autoSpaceDN w:val="0"/>
        <w:adjustRightInd w:val="0"/>
        <w:spacing w:after="0" w:line="240" w:lineRule="auto"/>
        <w:jc w:val="both"/>
        <w:rPr>
          <w:rFonts w:ascii="Arial-BoldMT" w:hAnsi="Arial-BoldMT" w:cs="Arial-BoldMT"/>
          <w:b/>
          <w:bCs/>
          <w:color w:val="000000"/>
          <w:sz w:val="20"/>
          <w:szCs w:val="20"/>
        </w:rPr>
      </w:pPr>
    </w:p>
    <w:p w:rsidR="0075590C" w:rsidRDefault="0075590C" w:rsidP="0075590C">
      <w:pPr>
        <w:autoSpaceDE w:val="0"/>
        <w:autoSpaceDN w:val="0"/>
        <w:adjustRightInd w:val="0"/>
        <w:spacing w:after="0" w:line="240" w:lineRule="auto"/>
        <w:jc w:val="both"/>
        <w:rPr>
          <w:rFonts w:ascii="Arial-BoldMT" w:hAnsi="Arial-BoldMT" w:cs="Arial-BoldMT"/>
          <w:b/>
          <w:bCs/>
          <w:color w:val="000000"/>
          <w:sz w:val="20"/>
          <w:szCs w:val="20"/>
        </w:rPr>
      </w:pPr>
      <w:r>
        <w:rPr>
          <w:rFonts w:ascii="Arial-BoldMT" w:hAnsi="Arial-BoldMT" w:cs="Arial-BoldMT"/>
          <w:b/>
          <w:bCs/>
          <w:color w:val="000000"/>
          <w:sz w:val="20"/>
          <w:szCs w:val="20"/>
        </w:rPr>
        <w:t>Systèmes photoniques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Le BTS « Systèmes photoniques » succède au BTS « Génie optique ».</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Arrêté du 3 juin 2015 et </w:t>
      </w:r>
      <w:r>
        <w:rPr>
          <w:rFonts w:ascii="ArialMT" w:hAnsi="ArialMT" w:cs="ArialMT"/>
          <w:color w:val="0000FF"/>
          <w:sz w:val="20"/>
          <w:szCs w:val="20"/>
        </w:rPr>
        <w:t>BO n°27 du 2 juillet 2015</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FF"/>
          <w:sz w:val="20"/>
          <w:szCs w:val="20"/>
        </w:rPr>
        <w:t>Référentiel</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Horaires : 2 + 2 en première année et 1 + 2 en seconde année.</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CCF : deux situations de 90 minutes </w:t>
      </w:r>
      <w:r>
        <w:rPr>
          <w:rFonts w:ascii="Arial-BoldMT" w:hAnsi="Arial-BoldMT" w:cs="Arial-BoldMT"/>
          <w:b/>
          <w:bCs/>
          <w:color w:val="000000"/>
          <w:sz w:val="20"/>
          <w:szCs w:val="20"/>
        </w:rPr>
        <w:t>maximum</w:t>
      </w:r>
      <w:r>
        <w:rPr>
          <w:rFonts w:ascii="ArialMT" w:hAnsi="ArialMT" w:cs="ArialMT"/>
          <w:color w:val="000000"/>
          <w:sz w:val="20"/>
          <w:szCs w:val="20"/>
        </w:rPr>
        <w:t>.</w:t>
      </w:r>
    </w:p>
    <w:p w:rsidR="0075590C" w:rsidRDefault="0075590C" w:rsidP="0075590C">
      <w:pPr>
        <w:autoSpaceDE w:val="0"/>
        <w:autoSpaceDN w:val="0"/>
        <w:adjustRightInd w:val="0"/>
        <w:spacing w:after="0" w:line="240" w:lineRule="auto"/>
        <w:jc w:val="both"/>
        <w:rPr>
          <w:rFonts w:ascii="Arial-BoldMT" w:hAnsi="Arial-BoldMT" w:cs="Arial-BoldMT"/>
          <w:b/>
          <w:bCs/>
          <w:color w:val="8553C7"/>
          <w:sz w:val="28"/>
          <w:szCs w:val="28"/>
        </w:rPr>
      </w:pPr>
    </w:p>
    <w:p w:rsidR="0075590C" w:rsidRDefault="0075590C" w:rsidP="0075590C">
      <w:pPr>
        <w:autoSpaceDE w:val="0"/>
        <w:autoSpaceDN w:val="0"/>
        <w:adjustRightInd w:val="0"/>
        <w:spacing w:after="0" w:line="240" w:lineRule="auto"/>
        <w:jc w:val="both"/>
        <w:rPr>
          <w:rFonts w:ascii="Arial-BoldMT" w:hAnsi="Arial-BoldMT" w:cs="Arial-BoldMT"/>
          <w:b/>
          <w:bCs/>
          <w:color w:val="8553C7"/>
          <w:sz w:val="28"/>
          <w:szCs w:val="28"/>
        </w:rPr>
      </w:pPr>
      <w:r>
        <w:rPr>
          <w:rFonts w:ascii="Arial-BoldMT" w:hAnsi="Arial-BoldMT" w:cs="Arial-BoldMT"/>
          <w:b/>
          <w:bCs/>
          <w:color w:val="8553C7"/>
          <w:sz w:val="28"/>
          <w:szCs w:val="28"/>
        </w:rPr>
        <w:t>2. La certification</w:t>
      </w:r>
    </w:p>
    <w:p w:rsidR="0075590C" w:rsidRDefault="0075590C" w:rsidP="0075590C">
      <w:pPr>
        <w:autoSpaceDE w:val="0"/>
        <w:autoSpaceDN w:val="0"/>
        <w:adjustRightInd w:val="0"/>
        <w:spacing w:after="0" w:line="240" w:lineRule="auto"/>
        <w:jc w:val="both"/>
        <w:rPr>
          <w:rFonts w:ascii="Arial-BoldMT" w:hAnsi="Arial-BoldMT" w:cs="Arial-BoldMT"/>
          <w:b/>
          <w:bCs/>
          <w:color w:val="3229A8"/>
          <w:szCs w:val="22"/>
        </w:rPr>
      </w:pPr>
    </w:p>
    <w:p w:rsidR="0075590C" w:rsidRDefault="0075590C" w:rsidP="0075590C">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1. L’épreuve ponctuelle de mathématiques</w:t>
      </w:r>
    </w:p>
    <w:p w:rsidR="0075590C" w:rsidRDefault="0075590C" w:rsidP="0075590C">
      <w:pPr>
        <w:autoSpaceDE w:val="0"/>
        <w:autoSpaceDN w:val="0"/>
        <w:adjustRightInd w:val="0"/>
        <w:spacing w:after="0" w:line="240" w:lineRule="auto"/>
        <w:jc w:val="both"/>
        <w:rPr>
          <w:rFonts w:ascii="Arial-BoldMT" w:hAnsi="Arial-BoldMT" w:cs="Arial-BoldMT"/>
          <w:b/>
          <w:bCs/>
          <w:color w:val="000000"/>
          <w:sz w:val="20"/>
          <w:szCs w:val="20"/>
        </w:rPr>
      </w:pPr>
    </w:p>
    <w:p w:rsidR="0075590C" w:rsidRDefault="0075590C" w:rsidP="0075590C">
      <w:pPr>
        <w:autoSpaceDE w:val="0"/>
        <w:autoSpaceDN w:val="0"/>
        <w:adjustRightInd w:val="0"/>
        <w:spacing w:after="0" w:line="240" w:lineRule="auto"/>
        <w:jc w:val="both"/>
        <w:rPr>
          <w:rFonts w:ascii="Arial-BoldMT" w:hAnsi="Arial-BoldMT" w:cs="Arial-BoldMT"/>
          <w:b/>
          <w:bCs/>
          <w:color w:val="000000"/>
          <w:sz w:val="20"/>
          <w:szCs w:val="20"/>
        </w:rPr>
      </w:pPr>
      <w:r>
        <w:rPr>
          <w:rFonts w:ascii="Arial-BoldMT" w:hAnsi="Arial-BoldMT" w:cs="Arial-BoldMT"/>
          <w:b/>
          <w:bCs/>
          <w:color w:val="000000"/>
          <w:sz w:val="20"/>
          <w:szCs w:val="20"/>
        </w:rPr>
        <w:t>Suppression du formulaire de mathématiques, usage des calculatrices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La </w:t>
      </w:r>
      <w:r>
        <w:rPr>
          <w:rFonts w:ascii="ArialMT" w:hAnsi="ArialMT" w:cs="ArialMT"/>
          <w:color w:val="0000FF"/>
          <w:sz w:val="20"/>
          <w:szCs w:val="20"/>
        </w:rPr>
        <w:t xml:space="preserve">note de service </w:t>
      </w:r>
      <w:r>
        <w:rPr>
          <w:rFonts w:ascii="ArialMT" w:hAnsi="ArialMT" w:cs="ArialMT"/>
          <w:color w:val="000000"/>
          <w:sz w:val="20"/>
          <w:szCs w:val="20"/>
        </w:rPr>
        <w:t>n°2014-0009 du 20-6-2014 parue au BO n°28 du 10 juillet 2014 a supprimé le formulaire de mathématiques pour les épreuves ponctuelles des BTS à partir de la session 2015 ; certaines formules peuvent être incluses dans le sujet, ou ajoutées en annexe, en fonction de la nature des questions.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La </w:t>
      </w:r>
      <w:r>
        <w:rPr>
          <w:rFonts w:ascii="ArialMT" w:hAnsi="ArialMT" w:cs="ArialMT"/>
          <w:color w:val="0000FF"/>
          <w:sz w:val="20"/>
          <w:szCs w:val="20"/>
        </w:rPr>
        <w:t xml:space="preserve">circulaire 99-186 </w:t>
      </w:r>
      <w:r>
        <w:rPr>
          <w:rFonts w:ascii="ArialMT" w:hAnsi="ArialMT" w:cs="ArialMT"/>
          <w:color w:val="000000"/>
          <w:sz w:val="20"/>
          <w:szCs w:val="20"/>
        </w:rPr>
        <w:t xml:space="preserve">portant sur l'usage de la calculatrice à l'examen s'applique encore aux BTS durant toute l'année scolaire 2016-2017. La </w:t>
      </w:r>
      <w:r>
        <w:rPr>
          <w:rFonts w:ascii="ArialMT" w:hAnsi="ArialMT" w:cs="ArialMT"/>
          <w:color w:val="0000FF"/>
          <w:sz w:val="20"/>
          <w:szCs w:val="20"/>
        </w:rPr>
        <w:t>circulaire 2015-178</w:t>
      </w:r>
      <w:r>
        <w:rPr>
          <w:rFonts w:ascii="ArialMT" w:hAnsi="ArialMT" w:cs="ArialMT"/>
          <w:color w:val="000000"/>
          <w:sz w:val="20"/>
          <w:szCs w:val="20"/>
        </w:rPr>
        <w:t>, parue au BO n°42 du 12 novembre 2015, concernant l’utilisation des calculatrices en mode examen, s’appliquera aux épreuves ponctuelles des BTS 2018 (elle ne s’applique qu’à partir de janvier 2018).</w:t>
      </w:r>
    </w:p>
    <w:p w:rsidR="0075590C" w:rsidRDefault="0075590C" w:rsidP="0075590C">
      <w:pPr>
        <w:autoSpaceDE w:val="0"/>
        <w:autoSpaceDN w:val="0"/>
        <w:adjustRightInd w:val="0"/>
        <w:spacing w:after="0" w:line="240" w:lineRule="auto"/>
        <w:jc w:val="both"/>
        <w:rPr>
          <w:rFonts w:ascii="Arial-BoldMT" w:hAnsi="Arial-BoldMT" w:cs="Arial-BoldMT"/>
          <w:b/>
          <w:bCs/>
          <w:color w:val="000000"/>
          <w:sz w:val="20"/>
          <w:szCs w:val="20"/>
        </w:rPr>
      </w:pPr>
    </w:p>
    <w:p w:rsidR="0075590C" w:rsidRDefault="0075590C" w:rsidP="0075590C">
      <w:pPr>
        <w:autoSpaceDE w:val="0"/>
        <w:autoSpaceDN w:val="0"/>
        <w:adjustRightInd w:val="0"/>
        <w:spacing w:after="0" w:line="240" w:lineRule="auto"/>
        <w:jc w:val="both"/>
        <w:rPr>
          <w:rFonts w:ascii="Arial-BoldMT" w:hAnsi="Arial-BoldMT" w:cs="Arial-BoldMT"/>
          <w:b/>
          <w:bCs/>
          <w:color w:val="000000"/>
          <w:sz w:val="20"/>
          <w:szCs w:val="20"/>
        </w:rPr>
      </w:pPr>
      <w:r>
        <w:rPr>
          <w:rFonts w:ascii="Arial-BoldMT" w:hAnsi="Arial-BoldMT" w:cs="Arial-BoldMT"/>
          <w:b/>
          <w:bCs/>
          <w:color w:val="000000"/>
          <w:sz w:val="20"/>
          <w:szCs w:val="20"/>
        </w:rPr>
        <w:t>Les groupements en mathématiques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Pour l'évaluation ponctuelle à l'épreuve de mathématiques, les spécialités de BTS sont réparties dans des groupements. Chaque année, une note de service publiée au BO indique la répartition des spécialités de</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BTS dans chaque groupement. Elle précise notamment que « dans chaque groupement, le sujet de mathématiques est commun en totalité ou en partie. Cependant, pour certaines spécialités d’un même groupement, il n’est pas exclu d’introduire dans le sujet quelques questions distinctes, voire un exercice distinct, afin de préserver leur spécificité ». Il est à noter que la disposition autorisant un sujet en partie commun a été systématiquement utilisée à chaque session, depuis la création des groupements en 1999, dans au moins un des groupements A, B, C ou D.</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Les groupements pour les épreuves ponctuelles de mathématiques de la session 2017 vont paraître prochainement au BO. Ils seront comparables à ceux de 2016, publiés au </w:t>
      </w:r>
      <w:r>
        <w:rPr>
          <w:rFonts w:ascii="ArialMT" w:hAnsi="ArialMT" w:cs="ArialMT"/>
          <w:color w:val="0000FF"/>
          <w:sz w:val="20"/>
          <w:szCs w:val="20"/>
        </w:rPr>
        <w:t xml:space="preserve">BO n° 28 du 9 juillet 2015 </w:t>
      </w:r>
      <w:r>
        <w:rPr>
          <w:rFonts w:ascii="ArialMT" w:hAnsi="ArialMT" w:cs="ArialMT"/>
          <w:color w:val="000000"/>
          <w:sz w:val="20"/>
          <w:szCs w:val="20"/>
        </w:rPr>
        <w:t>(note de service n° 2015-100 du 18-6-2015), à ceci près que la spécialité « Métiers de la mode » fera l’objet, à elle seule, d’une sous-catégorie au sein du groupement C. Ces groupements actualisés priment sur ceux parfois mentionnés dans les référentiels.</w:t>
      </w:r>
    </w:p>
    <w:p w:rsidR="0075590C" w:rsidRDefault="0075590C" w:rsidP="0075590C">
      <w:pPr>
        <w:autoSpaceDE w:val="0"/>
        <w:autoSpaceDN w:val="0"/>
        <w:adjustRightInd w:val="0"/>
        <w:spacing w:after="0" w:line="240" w:lineRule="auto"/>
        <w:jc w:val="both"/>
        <w:rPr>
          <w:rFonts w:ascii="Arial-BoldMT" w:hAnsi="Arial-BoldMT" w:cs="Arial-BoldMT"/>
          <w:b/>
          <w:bCs/>
          <w:color w:val="000000"/>
          <w:sz w:val="20"/>
          <w:szCs w:val="20"/>
        </w:rPr>
      </w:pPr>
    </w:p>
    <w:p w:rsidR="0075590C" w:rsidRDefault="0075590C" w:rsidP="0075590C">
      <w:pPr>
        <w:autoSpaceDE w:val="0"/>
        <w:autoSpaceDN w:val="0"/>
        <w:adjustRightInd w:val="0"/>
        <w:spacing w:after="0" w:line="240" w:lineRule="auto"/>
        <w:jc w:val="both"/>
        <w:rPr>
          <w:rFonts w:ascii="Arial-BoldMT" w:hAnsi="Arial-BoldMT" w:cs="Arial-BoldMT"/>
          <w:b/>
          <w:bCs/>
          <w:color w:val="000000"/>
          <w:sz w:val="20"/>
          <w:szCs w:val="20"/>
        </w:rPr>
      </w:pPr>
      <w:r>
        <w:rPr>
          <w:rFonts w:ascii="Arial-BoldMT" w:hAnsi="Arial-BoldMT" w:cs="Arial-BoldMT"/>
          <w:b/>
          <w:bCs/>
          <w:color w:val="000000"/>
          <w:sz w:val="20"/>
          <w:szCs w:val="20"/>
        </w:rPr>
        <w:t>La dématérialisation des copies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Amorcée en 2016, elle se poursuit en 2017. Il convient d’être vigilant au moment de conception des sujets (cas d’annexes à compléter par le candidat) et des barèmes.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4. Le contrôle en cours de formation dans les BTS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Depuis la rentrée 2011, le contrôle en cours de formation entre dans une grande partie des BTS rénovés ou créés.</w:t>
      </w:r>
    </w:p>
    <w:p w:rsidR="0075590C" w:rsidRDefault="0075590C" w:rsidP="0075590C">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lastRenderedPageBreak/>
        <w:t>Rentrée 2011</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Services informatiques aux organisations » pour l’unité d’algorithmique appliquée enseignée en première année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Bâtiment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Travaux publics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Conception et réalisation de systèmes automatiques ».</w:t>
      </w:r>
    </w:p>
    <w:p w:rsidR="0075590C" w:rsidRDefault="0075590C" w:rsidP="0075590C">
      <w:pPr>
        <w:autoSpaceDE w:val="0"/>
        <w:autoSpaceDN w:val="0"/>
        <w:adjustRightInd w:val="0"/>
        <w:spacing w:after="0" w:line="240" w:lineRule="auto"/>
        <w:rPr>
          <w:rFonts w:ascii="Arial-BoldMT" w:hAnsi="Arial-BoldMT" w:cs="Arial-BoldMT"/>
          <w:b/>
          <w:bCs/>
          <w:color w:val="000000"/>
          <w:sz w:val="20"/>
          <w:szCs w:val="20"/>
        </w:rPr>
      </w:pPr>
    </w:p>
    <w:p w:rsidR="0075590C" w:rsidRDefault="0075590C" w:rsidP="0075590C">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Rentrée 2012</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Métiers de la mode ».</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Rentrée 2013</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Conception et réalisation de carrosserie ».</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Rentrée 2014</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Systèmes numériques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Systèmes constructifs bois et habitat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Maintenance des systèmes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Fluides-énergies-domotique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Innovation textile ».</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Rentrée 2015</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Comptabilité et gestion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Systèmes photoniques ».</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Rentrée 2016</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«Étude et réalisation d’agencement»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Enveloppe des bâtiments : conception et réalisation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Conception des processus de réalisation de produits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Fonderie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Forge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Conception de produits industriels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Maintenance des véhicules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Moteurs à combustion interne»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Pilotage de procédés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w:t>
      </w:r>
      <w:proofErr w:type="spellStart"/>
      <w:r>
        <w:rPr>
          <w:rFonts w:ascii="ArialMT" w:hAnsi="ArialMT" w:cs="ArialMT"/>
          <w:color w:val="000000"/>
          <w:sz w:val="20"/>
          <w:szCs w:val="20"/>
        </w:rPr>
        <w:t>EuroPlastics</w:t>
      </w:r>
      <w:proofErr w:type="spellEnd"/>
      <w:r>
        <w:rPr>
          <w:rFonts w:ascii="ArialMT" w:hAnsi="ArialMT" w:cs="ArialMT"/>
          <w:color w:val="000000"/>
          <w:sz w:val="20"/>
          <w:szCs w:val="20"/>
        </w:rPr>
        <w:t xml:space="preserve"> et composites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Métiers de la chimie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Contrôle industriel et régulation automatique » ;</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 Métiers du Géomètre-Topographe et de la Modélisation Numérique ».</w:t>
      </w:r>
    </w:p>
    <w:p w:rsidR="0075590C" w:rsidRDefault="0075590C" w:rsidP="0075590C">
      <w:pPr>
        <w:autoSpaceDE w:val="0"/>
        <w:autoSpaceDN w:val="0"/>
        <w:adjustRightInd w:val="0"/>
        <w:spacing w:after="0" w:line="240" w:lineRule="auto"/>
        <w:rPr>
          <w:rFonts w:ascii="ArialMT" w:hAnsi="ArialMT" w:cs="ArialMT"/>
          <w:color w:val="000000"/>
          <w:sz w:val="20"/>
          <w:szCs w:val="20"/>
        </w:rPr>
      </w:pPr>
    </w:p>
    <w:p w:rsidR="0075590C" w:rsidRDefault="0075590C" w:rsidP="007B4BB5">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Le contrôle en cours de formation repose sur deux situations d’évaluation (à l’exception de l’algorithmique appliquée au BTS SIO), en général de 55 minutes, l’une en première année, l’autre en seconde. Le programme de mathématiques est alors réparti sur les deux années, tel qu’indiqué dans le référentiel du</w:t>
      </w:r>
    </w:p>
    <w:p w:rsidR="0075590C" w:rsidRDefault="0075590C" w:rsidP="007B4BB5">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BTS. Pour plus de détails sur le CCF, voir le document d’accompagnement actualisé sur les CCF et la grille</w:t>
      </w:r>
    </w:p>
    <w:p w:rsidR="0075590C" w:rsidRDefault="0075590C" w:rsidP="007B4BB5">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2014 rénovée.</w:t>
      </w:r>
    </w:p>
    <w:p w:rsidR="0075590C" w:rsidRDefault="0075590C" w:rsidP="007B4BB5">
      <w:pPr>
        <w:autoSpaceDE w:val="0"/>
        <w:autoSpaceDN w:val="0"/>
        <w:adjustRightInd w:val="0"/>
        <w:spacing w:after="0" w:line="240" w:lineRule="auto"/>
        <w:jc w:val="both"/>
        <w:rPr>
          <w:rFonts w:ascii="ArialMT" w:hAnsi="ArialMT" w:cs="ArialMT"/>
          <w:color w:val="000000"/>
          <w:sz w:val="20"/>
          <w:szCs w:val="20"/>
        </w:rPr>
      </w:pPr>
    </w:p>
    <w:p w:rsidR="0075590C" w:rsidRDefault="0075590C" w:rsidP="0075590C">
      <w:pPr>
        <w:autoSpaceDE w:val="0"/>
        <w:autoSpaceDN w:val="0"/>
        <w:adjustRightInd w:val="0"/>
        <w:spacing w:after="0" w:line="240" w:lineRule="auto"/>
        <w:rPr>
          <w:rFonts w:ascii="Arial-BoldMT" w:hAnsi="Arial-BoldMT" w:cs="Arial-BoldMT"/>
          <w:b/>
          <w:bCs/>
          <w:color w:val="8553C7"/>
          <w:sz w:val="28"/>
          <w:szCs w:val="28"/>
        </w:rPr>
      </w:pPr>
      <w:r>
        <w:rPr>
          <w:rFonts w:ascii="Arial-BoldMT" w:hAnsi="Arial-BoldMT" w:cs="Arial-BoldMT"/>
          <w:b/>
          <w:bCs/>
          <w:color w:val="8553C7"/>
          <w:sz w:val="28"/>
          <w:szCs w:val="28"/>
        </w:rPr>
        <w:t>3.</w:t>
      </w:r>
      <w:r w:rsidR="007B4BB5">
        <w:rPr>
          <w:rFonts w:ascii="Arial-BoldMT" w:hAnsi="Arial-BoldMT" w:cs="Arial-BoldMT"/>
          <w:b/>
          <w:bCs/>
          <w:color w:val="8553C7"/>
          <w:sz w:val="28"/>
          <w:szCs w:val="28"/>
        </w:rPr>
        <w:t xml:space="preserve"> </w:t>
      </w:r>
      <w:r>
        <w:rPr>
          <w:rFonts w:ascii="Arial-BoldMT" w:hAnsi="Arial-BoldMT" w:cs="Arial-BoldMT"/>
          <w:b/>
          <w:bCs/>
          <w:color w:val="8553C7"/>
          <w:sz w:val="28"/>
          <w:szCs w:val="28"/>
        </w:rPr>
        <w:t>Un nouvel outil collaboratif</w:t>
      </w:r>
    </w:p>
    <w:p w:rsidR="0075590C" w:rsidRDefault="0075590C" w:rsidP="0075590C">
      <w:pPr>
        <w:autoSpaceDE w:val="0"/>
        <w:autoSpaceDN w:val="0"/>
        <w:adjustRightInd w:val="0"/>
        <w:spacing w:after="0" w:line="240" w:lineRule="auto"/>
        <w:rPr>
          <w:rFonts w:ascii="Arial-BoldMT" w:hAnsi="Arial-BoldMT" w:cs="Arial-BoldMT"/>
          <w:b/>
          <w:bCs/>
          <w:color w:val="8553C7"/>
          <w:sz w:val="28"/>
          <w:szCs w:val="28"/>
        </w:rPr>
      </w:pPr>
    </w:p>
    <w:p w:rsidR="0075590C" w:rsidRDefault="0075590C" w:rsidP="007B4BB5">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Le réseau professionnel d’échange et de partage </w:t>
      </w:r>
      <w:proofErr w:type="spellStart"/>
      <w:r>
        <w:rPr>
          <w:rFonts w:ascii="ArialMT" w:hAnsi="ArialMT" w:cs="ArialMT"/>
          <w:color w:val="0000FF"/>
          <w:sz w:val="20"/>
          <w:szCs w:val="20"/>
        </w:rPr>
        <w:t>Viaeduc</w:t>
      </w:r>
      <w:proofErr w:type="spellEnd"/>
      <w:r>
        <w:rPr>
          <w:rFonts w:ascii="ArialMT" w:hAnsi="ArialMT" w:cs="ArialMT"/>
          <w:color w:val="0000FF"/>
          <w:sz w:val="20"/>
          <w:szCs w:val="20"/>
        </w:rPr>
        <w:t xml:space="preserve"> </w:t>
      </w:r>
      <w:r>
        <w:rPr>
          <w:rFonts w:ascii="ArialMT" w:hAnsi="ArialMT" w:cs="ArialMT"/>
          <w:color w:val="000000"/>
          <w:sz w:val="20"/>
          <w:szCs w:val="20"/>
        </w:rPr>
        <w:t>est opérationnel. Nous encourageons les enseignants à s’inscrire sur cette plateforme, puis à rejoindre, créer ou animer des groupes de façon à enrichir leur expérience au contact de leurs pairs.</w:t>
      </w:r>
    </w:p>
    <w:p w:rsidR="0075590C" w:rsidRDefault="0075590C" w:rsidP="007B4BB5">
      <w:pPr>
        <w:autoSpaceDE w:val="0"/>
        <w:autoSpaceDN w:val="0"/>
        <w:adjustRightInd w:val="0"/>
        <w:spacing w:after="0" w:line="240" w:lineRule="auto"/>
        <w:jc w:val="both"/>
        <w:rPr>
          <w:rFonts w:ascii="Arial-BoldMT" w:hAnsi="Arial-BoldMT" w:cs="Arial-BoldMT"/>
          <w:b/>
          <w:bCs/>
          <w:color w:val="000000"/>
          <w:sz w:val="18"/>
          <w:szCs w:val="18"/>
        </w:rPr>
      </w:pPr>
    </w:p>
    <w:p w:rsidR="0075590C" w:rsidRDefault="0075590C" w:rsidP="0075590C">
      <w:pPr>
        <w:autoSpaceDE w:val="0"/>
        <w:autoSpaceDN w:val="0"/>
        <w:adjustRightInd w:val="0"/>
        <w:spacing w:after="0" w:line="240" w:lineRule="auto"/>
        <w:rPr>
          <w:rFonts w:ascii="Arial-BoldMT" w:hAnsi="Arial-BoldMT" w:cs="Arial-BoldMT"/>
          <w:b/>
          <w:bCs/>
          <w:color w:val="000000"/>
          <w:sz w:val="18"/>
          <w:szCs w:val="18"/>
        </w:rPr>
      </w:pPr>
    </w:p>
    <w:p w:rsidR="0075590C" w:rsidRDefault="0075590C" w:rsidP="0075590C">
      <w:pPr>
        <w:autoSpaceDE w:val="0"/>
        <w:autoSpaceDN w:val="0"/>
        <w:adjustRightInd w:val="0"/>
        <w:spacing w:after="0" w:line="240" w:lineRule="auto"/>
        <w:rPr>
          <w:rFonts w:ascii="Arial-BoldMT" w:hAnsi="Arial-BoldMT" w:cs="Arial-BoldMT"/>
          <w:b/>
          <w:bCs/>
          <w:color w:val="000000"/>
          <w:sz w:val="18"/>
          <w:szCs w:val="18"/>
        </w:rPr>
      </w:pPr>
    </w:p>
    <w:p w:rsidR="0075590C" w:rsidRDefault="0075590C" w:rsidP="0075590C">
      <w:pPr>
        <w:autoSpaceDE w:val="0"/>
        <w:autoSpaceDN w:val="0"/>
        <w:adjustRightInd w:val="0"/>
        <w:spacing w:after="0" w:line="240" w:lineRule="auto"/>
        <w:rPr>
          <w:rFonts w:ascii="Arial-BoldMT" w:hAnsi="Arial-BoldMT" w:cs="Arial-BoldMT"/>
          <w:b/>
          <w:bCs/>
          <w:color w:val="000000"/>
          <w:sz w:val="18"/>
          <w:szCs w:val="18"/>
        </w:rPr>
      </w:pPr>
    </w:p>
    <w:p w:rsidR="0075590C" w:rsidRDefault="0075590C" w:rsidP="0075590C">
      <w:pPr>
        <w:autoSpaceDE w:val="0"/>
        <w:autoSpaceDN w:val="0"/>
        <w:adjustRightInd w:val="0"/>
        <w:spacing w:after="0" w:line="240" w:lineRule="auto"/>
        <w:rPr>
          <w:rFonts w:ascii="Arial-BoldMT" w:hAnsi="Arial-BoldMT" w:cs="Arial-BoldMT"/>
          <w:b/>
          <w:bCs/>
          <w:color w:val="000000"/>
          <w:sz w:val="18"/>
          <w:szCs w:val="18"/>
        </w:rPr>
      </w:pPr>
    </w:p>
    <w:p w:rsidR="0075590C" w:rsidRDefault="0075590C" w:rsidP="0075590C">
      <w:pPr>
        <w:autoSpaceDE w:val="0"/>
        <w:autoSpaceDN w:val="0"/>
        <w:adjustRightInd w:val="0"/>
        <w:spacing w:after="0" w:line="240" w:lineRule="auto"/>
        <w:rPr>
          <w:rFonts w:ascii="Arial-BoldMT" w:hAnsi="Arial-BoldMT" w:cs="Arial-BoldMT"/>
          <w:b/>
          <w:bCs/>
          <w:color w:val="000000"/>
          <w:sz w:val="18"/>
          <w:szCs w:val="18"/>
        </w:rPr>
      </w:pPr>
      <w:r>
        <w:rPr>
          <w:rFonts w:ascii="Arial-BoldMT" w:hAnsi="Arial-BoldMT" w:cs="Arial-BoldMT"/>
          <w:b/>
          <w:bCs/>
          <w:color w:val="000000"/>
          <w:sz w:val="18"/>
          <w:szCs w:val="18"/>
        </w:rPr>
        <w:t>Ministère de l’Education Nationale, de l’Enseignement Supérieur et de la Recherche – DGESCO/IGEN</w:t>
      </w:r>
    </w:p>
    <w:p w:rsidR="0075590C" w:rsidRDefault="0075590C" w:rsidP="0075590C">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Mathématiques dans les BTS</w:t>
      </w:r>
    </w:p>
    <w:p w:rsidR="0075590C" w:rsidRDefault="0075590C" w:rsidP="0075590C">
      <w:pPr>
        <w:jc w:val="both"/>
        <w:rPr>
          <w:rFonts w:ascii="ArialMT" w:hAnsi="ArialMT" w:cs="ArialMT"/>
          <w:color w:val="0000FF"/>
          <w:sz w:val="20"/>
          <w:szCs w:val="20"/>
        </w:rPr>
      </w:pPr>
    </w:p>
    <w:p w:rsidR="00F645A7" w:rsidRDefault="00EC61E2" w:rsidP="0075590C">
      <w:pPr>
        <w:jc w:val="both"/>
        <w:rPr>
          <w:rFonts w:ascii="Times New Roman" w:hAnsi="Times New Roman" w:cs="Times New Roman"/>
          <w:color w:val="000000"/>
          <w:sz w:val="24"/>
          <w:szCs w:val="24"/>
        </w:rPr>
      </w:pPr>
      <w:hyperlink r:id="rId93" w:history="1">
        <w:r w:rsidR="0075590C" w:rsidRPr="005D0651">
          <w:rPr>
            <w:rStyle w:val="Lienhypertexte"/>
            <w:rFonts w:ascii="ArialMT" w:hAnsi="ArialMT" w:cs="ArialMT"/>
            <w:sz w:val="20"/>
            <w:szCs w:val="20"/>
          </w:rPr>
          <w:t>http://eduscol.education.fr/ressources-maths</w:t>
        </w:r>
      </w:hyperlink>
      <w:r w:rsidR="0075590C">
        <w:rPr>
          <w:rFonts w:ascii="ArialMT" w:hAnsi="ArialMT" w:cs="ArialMT"/>
          <w:color w:val="0000FF"/>
          <w:sz w:val="20"/>
          <w:szCs w:val="20"/>
        </w:rPr>
        <w:t xml:space="preserve">                                                                                               </w:t>
      </w:r>
      <w:r w:rsidR="0075590C">
        <w:rPr>
          <w:rFonts w:ascii="ArialMT" w:hAnsi="ArialMT" w:cs="ArialMT"/>
          <w:color w:val="000000"/>
          <w:sz w:val="20"/>
          <w:szCs w:val="20"/>
        </w:rPr>
        <w:t>4/4</w:t>
      </w:r>
    </w:p>
    <w:p w:rsidR="00AD5C61" w:rsidRDefault="00AD5C61" w:rsidP="00AD5C61">
      <w:pPr>
        <w:autoSpaceDE w:val="0"/>
        <w:autoSpaceDN w:val="0"/>
        <w:adjustRightInd w:val="0"/>
        <w:spacing w:after="0" w:line="240" w:lineRule="auto"/>
        <w:rPr>
          <w:rFonts w:ascii="Times New Roman" w:hAnsi="Times New Roman" w:cs="Times New Roman"/>
          <w:color w:val="000000"/>
          <w:sz w:val="24"/>
          <w:szCs w:val="24"/>
        </w:rPr>
      </w:pPr>
    </w:p>
    <w:p w:rsidR="00AD5C61" w:rsidRDefault="00AD5C61" w:rsidP="00AD5C61">
      <w:pPr>
        <w:autoSpaceDE w:val="0"/>
        <w:autoSpaceDN w:val="0"/>
        <w:adjustRightInd w:val="0"/>
        <w:spacing w:after="0" w:line="240" w:lineRule="auto"/>
        <w:jc w:val="right"/>
        <w:rPr>
          <w:rFonts w:ascii="CenturyGothic" w:hAnsi="CenturyGothic" w:cs="CenturyGothic"/>
          <w:color w:val="8553C7"/>
          <w:sz w:val="36"/>
          <w:szCs w:val="36"/>
        </w:rPr>
      </w:pPr>
      <w:r>
        <w:rPr>
          <w:rFonts w:ascii="CenturyGothic" w:hAnsi="CenturyGothic" w:cs="CenturyGothic"/>
          <w:color w:val="8553C7"/>
          <w:sz w:val="36"/>
          <w:szCs w:val="36"/>
        </w:rPr>
        <w:lastRenderedPageBreak/>
        <w:t>Mathématiques</w:t>
      </w:r>
    </w:p>
    <w:p w:rsidR="00AD5C61" w:rsidRDefault="00AD5C61" w:rsidP="00AD5C61">
      <w:pPr>
        <w:autoSpaceDE w:val="0"/>
        <w:autoSpaceDN w:val="0"/>
        <w:adjustRightInd w:val="0"/>
        <w:spacing w:after="0" w:line="240" w:lineRule="auto"/>
        <w:jc w:val="right"/>
        <w:rPr>
          <w:rFonts w:ascii="CenturyGothic-Bold" w:hAnsi="CenturyGothic-Bold" w:cs="CenturyGothic-Bold"/>
          <w:b/>
          <w:bCs/>
          <w:color w:val="3229A8"/>
          <w:sz w:val="26"/>
          <w:szCs w:val="26"/>
        </w:rPr>
      </w:pPr>
      <w:r>
        <w:rPr>
          <w:rFonts w:ascii="CenturyGothic-Bold" w:hAnsi="CenturyGothic-Bold" w:cs="CenturyGothic-Bold"/>
          <w:b/>
          <w:bCs/>
          <w:color w:val="3229A8"/>
          <w:sz w:val="26"/>
          <w:szCs w:val="26"/>
        </w:rPr>
        <w:t>BTS</w:t>
      </w:r>
    </w:p>
    <w:p w:rsidR="00AD5C61" w:rsidRDefault="00AD5C61" w:rsidP="00AD5C61">
      <w:pPr>
        <w:autoSpaceDE w:val="0"/>
        <w:autoSpaceDN w:val="0"/>
        <w:adjustRightInd w:val="0"/>
        <w:spacing w:after="0" w:line="240" w:lineRule="auto"/>
        <w:jc w:val="center"/>
        <w:rPr>
          <w:rFonts w:ascii="CenturyGothic" w:hAnsi="CenturyGothic" w:cs="CenturyGothic"/>
          <w:color w:val="66339A"/>
          <w:sz w:val="36"/>
          <w:szCs w:val="36"/>
        </w:rPr>
      </w:pPr>
    </w:p>
    <w:p w:rsidR="00AD5C61" w:rsidRDefault="00AD5C61" w:rsidP="00AD5C61">
      <w:pPr>
        <w:autoSpaceDE w:val="0"/>
        <w:autoSpaceDN w:val="0"/>
        <w:adjustRightInd w:val="0"/>
        <w:spacing w:after="0" w:line="240" w:lineRule="auto"/>
        <w:jc w:val="center"/>
        <w:rPr>
          <w:rFonts w:ascii="CenturyGothic-Italic" w:hAnsi="CenturyGothic-Italic" w:cs="CenturyGothic-Italic"/>
          <w:i/>
          <w:iCs/>
          <w:color w:val="66339A"/>
          <w:sz w:val="36"/>
          <w:szCs w:val="36"/>
        </w:rPr>
      </w:pPr>
      <w:r>
        <w:rPr>
          <w:rFonts w:ascii="CenturyGothic" w:hAnsi="CenturyGothic" w:cs="CenturyGothic"/>
          <w:color w:val="66339A"/>
          <w:sz w:val="36"/>
          <w:szCs w:val="36"/>
        </w:rPr>
        <w:t xml:space="preserve">Accompagnement du contrôle en cours de formation en BTS pour les mathématiques </w:t>
      </w:r>
      <w:r>
        <w:rPr>
          <w:rFonts w:ascii="CenturyGothic-Italic" w:hAnsi="CenturyGothic-Italic" w:cs="CenturyGothic-Italic"/>
          <w:i/>
          <w:iCs/>
          <w:color w:val="66339A"/>
          <w:sz w:val="36"/>
          <w:szCs w:val="36"/>
        </w:rPr>
        <w:t>rentrée 2016</w:t>
      </w:r>
    </w:p>
    <w:p w:rsidR="00AD5C61" w:rsidRDefault="00AD5C61" w:rsidP="00AD5C61">
      <w:pPr>
        <w:autoSpaceDE w:val="0"/>
        <w:autoSpaceDN w:val="0"/>
        <w:adjustRightInd w:val="0"/>
        <w:spacing w:after="0" w:line="240" w:lineRule="auto"/>
        <w:jc w:val="center"/>
        <w:rPr>
          <w:rFonts w:ascii="CenturyGothic-Italic" w:hAnsi="CenturyGothic-Italic" w:cs="CenturyGothic-Italic"/>
          <w:i/>
          <w:iCs/>
          <w:color w:val="66339A"/>
          <w:sz w:val="36"/>
          <w:szCs w:val="36"/>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Les préconisations et recommandations qui suivent sont l’expression du groupe BTS (IGEN-IEN-IA-IPR de mathématiques), en l’absence de prescriptions dans les textes officiels sur les questions abordées ci-dessous.</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8553C7"/>
          <w:sz w:val="28"/>
          <w:szCs w:val="28"/>
        </w:rPr>
      </w:pPr>
      <w:r>
        <w:rPr>
          <w:rFonts w:ascii="Arial-BoldMT" w:hAnsi="Arial-BoldMT" w:cs="Arial-BoldMT"/>
          <w:b/>
          <w:bCs/>
          <w:color w:val="8553C7"/>
          <w:sz w:val="28"/>
          <w:szCs w:val="28"/>
        </w:rPr>
        <w:t>Contrôle en cours de formation en mathématiques</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La présente annexe a pour objet de rappeler les modalités de mise en place du contrôle en cours de formation (CCF) en mathématiques dans le cadre de la rénovation de certains BTS, en particulier pour les candidats scolaires des établissements publics ou privés sous contrat, et ceux des CFA habilités. Elle précise également la grille d’évaluation à utiliser.</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Organisation et mise en œuvre du CCF</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Le texte de référence définissant le contrôle en cours de formation est la </w:t>
      </w:r>
      <w:r>
        <w:rPr>
          <w:rFonts w:ascii="ArialMT" w:hAnsi="ArialMT" w:cs="ArialMT"/>
          <w:color w:val="0000FF"/>
          <w:sz w:val="20"/>
          <w:szCs w:val="20"/>
        </w:rPr>
        <w:t xml:space="preserve">note de service n° 97-077 du 18 mars 1997 </w:t>
      </w:r>
      <w:r>
        <w:rPr>
          <w:rFonts w:ascii="ArialMT" w:hAnsi="ArialMT" w:cs="ArialMT"/>
          <w:color w:val="000000"/>
          <w:sz w:val="20"/>
          <w:szCs w:val="20"/>
        </w:rPr>
        <w:t>relative à la mise en œuvre du CCF au brevet de technicien supérieur, au baccalauréat professionnel et au brevet professionnel.</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Le contrôle en cours de formation est une modalité d’évaluation certificative (en l’occurrence dans le cadre du BTS) de compétences terminales (il ne s’agit pas d’un contrôle continu), menée par sondage probant (il n’y a pas d’évaluation exhaustive) par les formateurs eux-mêmes (pour les candidats scolarisés, il s’agit du professeur de mathématiques en charge de la classe) au fur et à mesure que les candidats atteignent le niveau requis selon le référentiel du BTS (tous les candidats peuvent ne pas passer l’épreuve en même temps).</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L’usage de la calculatrice, de l’ordinateur, et des documents au CCF en mathématiques se déroule selon les préconisations de la formation et dans le respect de la diversité des situations, des supports et des lieux de formation.</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Les objectifs du CCF au BTS en mathématiques</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L’introduction du CCF au BTS en mathématiques répond à plusieurs objectifs :</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évaluer plus largement les compétences et en particulier la démarche d’investigation mise en œuvre avec utilisation de logiciels ;</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être au plus près des besoins spécifiques de formation des différentes spécialités en favorisant l’interdisciplinarité et situer l’enseignement des mathématiques davantage dans une logique de développement progressif des compétences ;</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motiver les étudiants par un apprentissage des mathématiques dans un contexte le plus souvent professionnel, en interdisciplinarité, et favoriser la construction de parcours avec des objectifs intermédiaires.</w:t>
      </w: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r>
        <w:rPr>
          <w:rFonts w:ascii="Arial-BoldMT" w:hAnsi="Arial-BoldMT" w:cs="Arial-BoldMT"/>
          <w:b/>
          <w:bCs/>
          <w:color w:val="000000"/>
          <w:sz w:val="18"/>
          <w:szCs w:val="18"/>
        </w:rPr>
        <w:t>Ministère de l’Education Nationale, de l’Enseignement Supérieur et de la Recherche – DGESCO/IGEN</w:t>
      </w:r>
    </w:p>
    <w:p w:rsidR="00AD5C61" w:rsidRDefault="00AD5C61" w:rsidP="00AD5C6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Contrôle en cours de formation en BTS – mathématiques – rentrée 2016</w:t>
      </w:r>
    </w:p>
    <w:p w:rsidR="00AD5C61" w:rsidRDefault="00AD5C61" w:rsidP="00AD5C6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 xml:space="preserve">http://eduscol.education.fr                                                                                                                               </w:t>
      </w:r>
      <w:r>
        <w:rPr>
          <w:rFonts w:ascii="ArialMT" w:hAnsi="ArialMT" w:cs="ArialMT"/>
          <w:color w:val="000000"/>
          <w:sz w:val="20"/>
          <w:szCs w:val="20"/>
        </w:rPr>
        <w:t>1/4</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FF"/>
          <w:sz w:val="20"/>
          <w:szCs w:val="20"/>
        </w:rPr>
        <w:lastRenderedPageBreak/>
        <w:t xml:space="preserve">La note de service n° 97-077 </w:t>
      </w:r>
      <w:r>
        <w:rPr>
          <w:rFonts w:ascii="ArialMT" w:hAnsi="ArialMT" w:cs="ArialMT"/>
          <w:color w:val="000000"/>
          <w:sz w:val="20"/>
          <w:szCs w:val="20"/>
        </w:rPr>
        <w:t>du 18 mars 1997 précise que « l'évaluation par contrôle en cours de formation, tant dans ses aspects d'organisation que de vérification des acquis, est de la responsabilité des formateurs, sous le contrôle des corps d'inspection. Les formateurs conçoivent les situations d'évaluation en fonction du cadre fixé par le règlement d'examen de chaque diplôme. »</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8553C7"/>
          <w:sz w:val="28"/>
          <w:szCs w:val="28"/>
        </w:rPr>
      </w:pPr>
      <w:r>
        <w:rPr>
          <w:rFonts w:ascii="Arial-BoldMT" w:hAnsi="Arial-BoldMT" w:cs="Arial-BoldMT"/>
          <w:b/>
          <w:bCs/>
          <w:color w:val="8553C7"/>
          <w:sz w:val="28"/>
          <w:szCs w:val="28"/>
        </w:rPr>
        <w:t>Modalités pratiques d’évaluation</w:t>
      </w:r>
    </w:p>
    <w:p w:rsidR="00AD5C61" w:rsidRDefault="00AD5C61" w:rsidP="00AD5C61">
      <w:pPr>
        <w:autoSpaceDE w:val="0"/>
        <w:autoSpaceDN w:val="0"/>
        <w:adjustRightInd w:val="0"/>
        <w:spacing w:after="0" w:line="240" w:lineRule="auto"/>
        <w:jc w:val="both"/>
        <w:rPr>
          <w:rFonts w:ascii="Arial-BoldMT" w:hAnsi="Arial-BoldMT" w:cs="Arial-BoldMT"/>
          <w:b/>
          <w:bCs/>
          <w:color w:val="8553C7"/>
          <w:sz w:val="28"/>
          <w:szCs w:val="28"/>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Le CCF d’algorithmique appliquée du BTS SIO</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Ce CCF comporte une seule situation devant avoir lieu au plus tard en fin de première année. L’épreuve a une durée de vingt minutes (dix minutes de présentation et dix minutes d’entretien) précédée d’une heure de préparation (trente minutes sur table et trente minutes sur machine). La grille d’aide à l’évaluation est en général jointe en annexe à la circulaire nationale d’organisation de l’examen.</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Le CCF du BTS Systèmes photoniques</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xml:space="preserve">Ce CCF comporte deux situations de 90 minutes maximum. La grille d’évaluation n’apparaît pas dans le référentiel en ligne début septembre 2015. Si elle est absente de la circulaire annelle, on utilisera dès lors la </w:t>
      </w:r>
      <w:r>
        <w:rPr>
          <w:rFonts w:ascii="ArialMT" w:hAnsi="ArialMT" w:cs="ArialMT"/>
          <w:color w:val="0000FF"/>
          <w:sz w:val="20"/>
          <w:szCs w:val="20"/>
        </w:rPr>
        <w:t>grille d’évaluation 2014 rénovée</w:t>
      </w:r>
      <w:r>
        <w:rPr>
          <w:rFonts w:ascii="ArialMT" w:hAnsi="ArialMT" w:cs="ArialMT"/>
          <w:color w:val="000000"/>
          <w:sz w:val="20"/>
          <w:szCs w:val="20"/>
        </w:rPr>
        <w:t>.</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Les CCF de mathématiques des BTS et la grille d’évaluation (hors cas particuliers ci-dessus)</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BoldMT" w:hAnsi="Arial-BoldMT" w:cs="Arial-BoldMT"/>
          <w:b/>
          <w:bCs/>
          <w:color w:val="000000"/>
          <w:sz w:val="20"/>
          <w:szCs w:val="20"/>
        </w:rPr>
      </w:pPr>
      <w:r>
        <w:rPr>
          <w:rFonts w:ascii="Arial-BoldMT" w:hAnsi="Arial-BoldMT" w:cs="Arial-BoldMT"/>
          <w:b/>
          <w:bCs/>
          <w:color w:val="000000"/>
          <w:sz w:val="20"/>
          <w:szCs w:val="20"/>
        </w:rPr>
        <w:t>Généralités</w:t>
      </w:r>
    </w:p>
    <w:p w:rsidR="00AD5C61" w:rsidRDefault="00AD5C61" w:rsidP="00AD5C61">
      <w:pPr>
        <w:autoSpaceDE w:val="0"/>
        <w:autoSpaceDN w:val="0"/>
        <w:adjustRightInd w:val="0"/>
        <w:spacing w:after="0" w:line="240" w:lineRule="auto"/>
        <w:jc w:val="both"/>
        <w:rPr>
          <w:rFonts w:ascii="Arial-BoldMT" w:hAnsi="Arial-BoldMT" w:cs="Arial-BoldMT"/>
          <w:b/>
          <w:bCs/>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Le CCF comporte deux situations d’évaluation, l’une avant la fin de la première année, l’autre avant la fin de la seconde année. Chaque situation dure cinquante-cinq minutes, est associée à des modules spécifiques du programme, et comporte un ou deux exercices dont l’un, au moins, doit nécessiter l’utilisation d’un logiciel.</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La mise en œuvre des situations d’évaluation pourrait s’effectuer par vagues successives au cours du second semestre, lors des séances habituelles de travaux pratiques.</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Une répartition du programme de mathématiques sur les deux années est souvent préconisée dans le référentiel : on veillera, pour l’essentiel, à la respecter.</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000000"/>
          <w:sz w:val="20"/>
          <w:szCs w:val="20"/>
        </w:rPr>
      </w:pPr>
      <w:r>
        <w:rPr>
          <w:rFonts w:ascii="Arial-BoldMT" w:hAnsi="Arial-BoldMT" w:cs="Arial-BoldMT"/>
          <w:b/>
          <w:bCs/>
          <w:color w:val="000000"/>
          <w:sz w:val="20"/>
          <w:szCs w:val="20"/>
        </w:rPr>
        <w:t>Grille d’évaluation</w:t>
      </w:r>
    </w:p>
    <w:p w:rsidR="00AD5C61" w:rsidRDefault="00AD5C61" w:rsidP="00AD5C61">
      <w:pPr>
        <w:autoSpaceDE w:val="0"/>
        <w:autoSpaceDN w:val="0"/>
        <w:adjustRightInd w:val="0"/>
        <w:spacing w:after="0" w:line="240" w:lineRule="auto"/>
        <w:jc w:val="both"/>
        <w:rPr>
          <w:rFonts w:ascii="Arial-BoldMT" w:hAnsi="Arial-BoldMT" w:cs="Arial-BoldMT"/>
          <w:b/>
          <w:bCs/>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Une grille d’évaluation des compétences est mentionnée dans le règlement d’examen (publié dans la circulaire nationale annuelle de chaque spécialité) et dans le référentiel de la spécialité, mais ne figure pas toujours en annexe.</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ItalicMT" w:hAnsi="Arial-BoldItalicMT" w:cs="Arial-BoldItalicMT"/>
          <w:b/>
          <w:bCs/>
          <w:i/>
          <w:iCs/>
          <w:color w:val="000000"/>
          <w:sz w:val="20"/>
          <w:szCs w:val="20"/>
        </w:rPr>
      </w:pPr>
      <w:r>
        <w:rPr>
          <w:rFonts w:ascii="Arial-BoldItalicMT" w:hAnsi="Arial-BoldItalicMT" w:cs="Arial-BoldItalicMT"/>
          <w:b/>
          <w:bCs/>
          <w:i/>
          <w:iCs/>
          <w:color w:val="000000"/>
          <w:sz w:val="20"/>
          <w:szCs w:val="20"/>
        </w:rPr>
        <w:t>Cas des BTS rénovés avant la rentrée 2014</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Il s’agit des BTS CRSA, « Bâtiment », « Travaux publics », « Métiers de la mode » et « Conception et réalisation de carrosserie ». Ces BTS utilisent la grille du BTS CRSA, dite « grille 2011 ».</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ItalicMT" w:hAnsi="Arial-BoldItalicMT" w:cs="Arial-BoldItalicMT"/>
          <w:b/>
          <w:bCs/>
          <w:i/>
          <w:iCs/>
          <w:color w:val="000000"/>
          <w:sz w:val="20"/>
          <w:szCs w:val="20"/>
        </w:rPr>
      </w:pPr>
      <w:r>
        <w:rPr>
          <w:rFonts w:ascii="Arial-BoldItalicMT" w:hAnsi="Arial-BoldItalicMT" w:cs="Arial-BoldItalicMT"/>
          <w:b/>
          <w:bCs/>
          <w:i/>
          <w:iCs/>
          <w:color w:val="000000"/>
          <w:sz w:val="20"/>
          <w:szCs w:val="20"/>
        </w:rPr>
        <w:t>Cas des BTS rénovés aux rentrées 2014, 2015, 2016.</w:t>
      </w:r>
    </w:p>
    <w:p w:rsidR="00AD5C61" w:rsidRDefault="00AD5C61" w:rsidP="00AD5C61">
      <w:pPr>
        <w:autoSpaceDE w:val="0"/>
        <w:autoSpaceDN w:val="0"/>
        <w:adjustRightInd w:val="0"/>
        <w:spacing w:after="0" w:line="240" w:lineRule="auto"/>
        <w:jc w:val="both"/>
        <w:rPr>
          <w:rFonts w:ascii="Arial-BoldMT" w:hAnsi="Arial-BoldMT" w:cs="Arial-BoldMT"/>
          <w:b/>
          <w:bCs/>
          <w:color w:val="000000"/>
          <w:sz w:val="20"/>
          <w:szCs w:val="20"/>
        </w:rPr>
      </w:pPr>
      <w:r>
        <w:rPr>
          <w:rFonts w:ascii="ArialMT" w:hAnsi="ArialMT" w:cs="ArialMT"/>
          <w:color w:val="000000"/>
          <w:sz w:val="20"/>
          <w:szCs w:val="20"/>
        </w:rPr>
        <w:t xml:space="preserve">Les référentiels des BTS « Fluides-énergies-domotique » et « Innovation textile » contiennent la même « grille 2014 » rénovée, en phase avec la rénovation des programmes de mathématiques des BTS. Les autres référentiels sont incomplets. Quand la circulaire nationale annuelle s’y rapportant ne joint pas non plus de grille d’évaluation en mathématiques, </w:t>
      </w:r>
      <w:r>
        <w:rPr>
          <w:rFonts w:ascii="Arial-BoldMT" w:hAnsi="Arial-BoldMT" w:cs="Arial-BoldMT"/>
          <w:b/>
          <w:bCs/>
          <w:color w:val="000000"/>
          <w:sz w:val="20"/>
          <w:szCs w:val="20"/>
        </w:rPr>
        <w:t xml:space="preserve">il est préconisé que les BTS concernés utilisent la </w:t>
      </w:r>
      <w:r>
        <w:rPr>
          <w:rFonts w:ascii="Arial-BoldMT" w:hAnsi="Arial-BoldMT" w:cs="Arial-BoldMT"/>
          <w:b/>
          <w:bCs/>
          <w:color w:val="0000FF"/>
          <w:sz w:val="20"/>
          <w:szCs w:val="20"/>
        </w:rPr>
        <w:t>grille 2014 rénovée</w:t>
      </w:r>
      <w:r>
        <w:rPr>
          <w:rFonts w:ascii="Arial-BoldMT" w:hAnsi="Arial-BoldMT" w:cs="Arial-BoldMT"/>
          <w:b/>
          <w:bCs/>
          <w:color w:val="000000"/>
          <w:sz w:val="20"/>
          <w:szCs w:val="20"/>
        </w:rPr>
        <w:t>.</w:t>
      </w:r>
    </w:p>
    <w:p w:rsidR="00AD5C61" w:rsidRDefault="00AD5C61" w:rsidP="00AD5C61">
      <w:pPr>
        <w:autoSpaceDE w:val="0"/>
        <w:autoSpaceDN w:val="0"/>
        <w:adjustRightInd w:val="0"/>
        <w:spacing w:after="0" w:line="240" w:lineRule="auto"/>
        <w:jc w:val="both"/>
        <w:rPr>
          <w:rFonts w:ascii="Arial-BoldMT" w:hAnsi="Arial-BoldMT" w:cs="Arial-BoldMT"/>
          <w:b/>
          <w:bCs/>
          <w:color w:val="000000"/>
          <w:sz w:val="20"/>
          <w:szCs w:val="20"/>
        </w:rPr>
      </w:pPr>
    </w:p>
    <w:p w:rsidR="00AD5C61" w:rsidRDefault="00AD5C61" w:rsidP="00AD5C61">
      <w:pPr>
        <w:autoSpaceDE w:val="0"/>
        <w:autoSpaceDN w:val="0"/>
        <w:adjustRightInd w:val="0"/>
        <w:spacing w:after="0" w:line="240" w:lineRule="auto"/>
        <w:jc w:val="both"/>
        <w:rPr>
          <w:rFonts w:ascii="Arial-BoldItalicMT" w:hAnsi="Arial-BoldItalicMT" w:cs="Arial-BoldItalicMT"/>
          <w:b/>
          <w:bCs/>
          <w:i/>
          <w:iCs/>
          <w:color w:val="000000"/>
          <w:sz w:val="20"/>
          <w:szCs w:val="20"/>
        </w:rPr>
      </w:pPr>
      <w:r>
        <w:rPr>
          <w:rFonts w:ascii="Arial-BoldItalicMT" w:hAnsi="Arial-BoldItalicMT" w:cs="Arial-BoldItalicMT"/>
          <w:b/>
          <w:bCs/>
          <w:i/>
          <w:iCs/>
          <w:color w:val="000000"/>
          <w:sz w:val="20"/>
          <w:szCs w:val="20"/>
        </w:rPr>
        <w:t>Remarque</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La grille prévoit au maximum deux appels. Dans la mise en pratique, on peut appliquer cette règle avec souplesse.</w:t>
      </w: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r>
        <w:rPr>
          <w:rFonts w:ascii="Arial-BoldMT" w:hAnsi="Arial-BoldMT" w:cs="Arial-BoldMT"/>
          <w:b/>
          <w:bCs/>
          <w:color w:val="000000"/>
          <w:sz w:val="18"/>
          <w:szCs w:val="18"/>
        </w:rPr>
        <w:t>Ministère de l’Education Nationale, de l’Enseignement Supérieur et de la Recherche – DGESCO/IGEN</w:t>
      </w:r>
    </w:p>
    <w:p w:rsidR="00AD5C61" w:rsidRDefault="00AD5C61" w:rsidP="00AD5C6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Contrôle en cours de formation en BTS – mathématiques – rentrée 2016</w:t>
      </w:r>
    </w:p>
    <w:p w:rsidR="00AD5C61" w:rsidRDefault="00AD5C61" w:rsidP="00AD5C6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FF"/>
          <w:sz w:val="20"/>
          <w:szCs w:val="20"/>
        </w:rPr>
        <w:t xml:space="preserve">http://eduscol.education.fr                                                                                                                              </w:t>
      </w:r>
      <w:r>
        <w:rPr>
          <w:rFonts w:ascii="ArialMT" w:hAnsi="ArialMT" w:cs="ArialMT"/>
          <w:color w:val="000000"/>
          <w:sz w:val="20"/>
          <w:szCs w:val="20"/>
        </w:rPr>
        <w:t>2/4</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lastRenderedPageBreak/>
        <w:t>Dossiers d’évaluation</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À l’issue de la situation d’évaluation (BTS SIO) ou de chacune des deux situations d’évaluation (autres BTS en CCF), le professeur examinateur constitue, pour chaque candidat, un dossier comportant l’énoncé de la situation d’évaluation ou des situations d’évaluation, la copie ou les copies rédigées par le candidat, une grille d’évaluation par évaluation et une proposition de note. Ce dossier doit être conservé, au sein de l’établissement, jusqu’à la prochaine session de l’examen.</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Rôle du jury et des IA-IPR</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À l’issue des évaluations, l’équipe pédagogique de l’établissement de formation adresse au jury, pour chaque candidat, la proposition de note sur 20 points accompagnée de la grille d'évaluation renseignée ou des deux grilles d’évaluation renseignées. Le jury reste seul compétent pour arrêter la note finale et peut demander à avoir communication des dossiers d'évaluation des candidats (ces documents sont tenus à la disposition du jury et du recteur pour la session considérée jusqu'à la session suivante).</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La note de service n° 97-077 du 18 mars 1997 stipule que les corps d’inspection « assurent le contrôle pédagogique pendant la durée de la formation » et que, sous leur contrôle, « les équipes pédagogiques devront procéder aux ajustements nécessaires pour assurer une harmonisation de la pratique du CCF. »</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En cas de difficultés dûment constatées (support d’évaluation non satisfaisant…), après avis du corps d’inspection, le recteur peut prendre la décision d’exiger de nouvelles évaluations ou, en cas d’impossibilité majeure, d’autoriser le candidat à se présenter aux épreuves ponctuelles terminales correspondantes.</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Rôle des IA-IPR de mathématiques et des chefs d’établissement</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Dans chaque académie, les IA-IPR de mathématiques assurent le suivi de tous les BTS comportant des mathématiques implantés dans l'académie. Ils informent les professeurs des principes généraux du CCF (note de service 97-077) et les conseillent sur les modalités pratiques de mise en œuvre.</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L’organisation matérielle du CCF dans l’établissement est du ressort du chef d’établissement et des équipes pédagogiques, sous l’autorité du recteur. Les IA-IPR veillent à la qualité et au bon déroulement des situations d’évaluation. À cette fin, ils peuvent demander aux professeurs de leur communiquer, avant la passation, les dates et les sujets. Ils peuvent se réserver la possibilité de procéder à des visites d’établissement pour observer le déroulement des situations d'évaluation.</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Dans le cadre des travaux du jury, les IA-IPR peuvent procéder à un bilan, faire un contrôle de conformité et donner des avis aux jurys pour une éventuelle harmonisation.</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Cas des redoublants d’une première année, avec CCF en mathématiques</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L’étudiant redoublant sa première année repasse un CCF selon les mêmes modalités que les étudiants non redoublants de première année, qu’il ait ou non été évalué par CCF l’année précédente.</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Cas des redoublants d’une deuxième année, avec CCF en mathématiques</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De façon générale, l’étudiant ajourné qui a eu la moyenne à une épreuve a le droit de conserver sa note, qu’elle provienne d’une épreuve ponctuelle ou des deux années de CCF. S’il ne souhaite pas la garder, il repassera la matière dans le cadre du CCF. Deux situations d’évaluation lui seront proposées. Une première, en début d’année, que son professeur lui donnera après avoir fait un bilan de compétences (sur le programme antérieur, si ce dernier a changé). La seconde, selon les mêmes modalités que les étudiants non redoublants de deuxième année.</w:t>
      </w: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r>
        <w:rPr>
          <w:rFonts w:ascii="Arial-BoldMT" w:hAnsi="Arial-BoldMT" w:cs="Arial-BoldMT"/>
          <w:b/>
          <w:bCs/>
          <w:color w:val="000000"/>
          <w:sz w:val="18"/>
          <w:szCs w:val="18"/>
        </w:rPr>
        <w:t>Ministère de l’Education Nationale, de l’Enseignement Supérieur et de la Recherche – DGESCO/IGEN</w:t>
      </w:r>
    </w:p>
    <w:p w:rsidR="00AD5C61" w:rsidRDefault="00AD5C61" w:rsidP="00AD5C6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Contrôle en cours de formation en BTS – mathématiques – rentrée 2016</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FF"/>
          <w:sz w:val="20"/>
          <w:szCs w:val="20"/>
        </w:rPr>
        <w:t xml:space="preserve">http://eduscol.education.fr                                                                                                                              </w:t>
      </w:r>
      <w:r>
        <w:rPr>
          <w:rFonts w:ascii="ArialMT" w:hAnsi="ArialMT" w:cs="ArialMT"/>
          <w:color w:val="000000"/>
          <w:sz w:val="20"/>
          <w:szCs w:val="20"/>
        </w:rPr>
        <w:t>3/4</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lastRenderedPageBreak/>
        <w:t>Changement de filière, avec CCF en mathématiques</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Sauf programmes de mathématiques identiques, un étudiant autorisé à changer de STS passe, ou repasse, en début de deuxième année, une première situation de CCF après avoir fait un bilan de compétences avec son professeur.</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8553C7"/>
          <w:sz w:val="28"/>
          <w:szCs w:val="28"/>
        </w:rPr>
      </w:pPr>
      <w:r>
        <w:rPr>
          <w:rFonts w:ascii="Arial-BoldMT" w:hAnsi="Arial-BoldMT" w:cs="Arial-BoldMT"/>
          <w:b/>
          <w:bCs/>
          <w:color w:val="8553C7"/>
          <w:sz w:val="28"/>
          <w:szCs w:val="28"/>
        </w:rPr>
        <w:t>Réponses aux questions fréquentes</w:t>
      </w:r>
    </w:p>
    <w:p w:rsidR="00AD5C61" w:rsidRDefault="00AD5C61" w:rsidP="00AD5C61">
      <w:pPr>
        <w:autoSpaceDE w:val="0"/>
        <w:autoSpaceDN w:val="0"/>
        <w:adjustRightInd w:val="0"/>
        <w:spacing w:after="0" w:line="240" w:lineRule="auto"/>
        <w:jc w:val="both"/>
        <w:rPr>
          <w:rFonts w:ascii="Arial-ItalicMT" w:hAnsi="Arial-ItalicMT" w:cs="Arial-ItalicMT"/>
          <w:i/>
          <w:iCs/>
          <w:color w:val="000000"/>
          <w:sz w:val="20"/>
          <w:szCs w:val="20"/>
        </w:rPr>
      </w:pPr>
      <w:r>
        <w:rPr>
          <w:rFonts w:ascii="Arial-ItalicMT" w:hAnsi="Arial-ItalicMT" w:cs="Arial-ItalicMT"/>
          <w:i/>
          <w:iCs/>
          <w:color w:val="000000"/>
          <w:sz w:val="20"/>
          <w:szCs w:val="20"/>
        </w:rPr>
        <w:t xml:space="preserve">Informations extraites du site </w:t>
      </w:r>
      <w:proofErr w:type="spellStart"/>
      <w:r>
        <w:rPr>
          <w:rFonts w:ascii="Arial-ItalicMT" w:hAnsi="Arial-ItalicMT" w:cs="Arial-ItalicMT"/>
          <w:i/>
          <w:iCs/>
          <w:color w:val="0000FF"/>
          <w:sz w:val="20"/>
          <w:szCs w:val="20"/>
        </w:rPr>
        <w:t>eduscol</w:t>
      </w:r>
      <w:proofErr w:type="spellEnd"/>
      <w:r>
        <w:rPr>
          <w:rFonts w:ascii="Arial-ItalicMT" w:hAnsi="Arial-ItalicMT" w:cs="Arial-ItalicMT"/>
          <w:i/>
          <w:iCs/>
          <w:color w:val="000000"/>
          <w:sz w:val="20"/>
          <w:szCs w:val="20"/>
        </w:rPr>
        <w:t>.</w:t>
      </w:r>
    </w:p>
    <w:p w:rsidR="00AD5C61" w:rsidRDefault="00AD5C61" w:rsidP="00AD5C61">
      <w:pPr>
        <w:autoSpaceDE w:val="0"/>
        <w:autoSpaceDN w:val="0"/>
        <w:adjustRightInd w:val="0"/>
        <w:spacing w:after="0" w:line="240" w:lineRule="auto"/>
        <w:jc w:val="both"/>
        <w:rPr>
          <w:rFonts w:ascii="Arial-ItalicMT" w:hAnsi="Arial-ItalicMT" w:cs="Arial-ItalicMT"/>
          <w:i/>
          <w:iCs/>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Faut-il fixer un calendrier des situations d'évaluation en établissement ?</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Un calendrier rigide fixé précocement et qui ne prendrait pas en compte le degré de performance des candidats ne saurait être satisfaisant et serait contraire à l’esprit du CCF qui veut qu’on évalue les candidats au moment où l’on estime qu’ils ont le niveau requis (ou qu’ils ont bénéficié des apprentissages nécessaires et suffisants pour aborder une évaluation certificative...). Les formateurs peuvent donc repérer les candidats qui semblent maîtriser les compétences correspondant à une situation d'évaluation et mettre en place une situation d'évaluation pour ceux-ci. Ceux qui ne sont pas prêts seront évalués plus tard après un complément de formation.</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Faut-il banaliser des moments particuliers aux évaluations ?</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Les situations d’évaluation doivent être organisées dans le cadre des activités habituelles de la formation (avec les ajustements nécessaires au cadre particulier de l’épreuve d’algorithmique appliquée du BTS SIO).</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Quelles informations faut-il donner aux candidats ?</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En début d’année, les candidats en formation sont obligatoirement informés sur les principes du CCF, sur la définition et le coefficient des épreuves, sur le statut et les objectifs de chaque situation d'évaluation, sur les performances attendues et les conditions de déroulement, sur les modalités de notation, sur l'incidence d'une absence à une situation d'évaluation. Lorsque les formateurs jugent que le moment est venu, le candidat en formation est clairement informé de la date de l'évaluation certificative et de ce qui est attendu de lui pour cette situation. Par ailleurs, les formateurs tiennent compte de l’existence du CCF dans leur pratique usuelle.</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 xml:space="preserve">Faut-il convoquer les candidats aux situations d'évaluation ? </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L'information orale concernant la date de l'évaluation doit être confirmée par une inscription dans le carnet de correspondance. Cette confirmation écrite vaut convocation. Une liste d’émargement des présents est constituée.</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Que faire en cas d'absence d'un candidat à une situation d'évaluation ?</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Deux cas peuvent se présenter : l'absence est justifiée ou n'est pas justifiée. La mise en œuvre du CCF relevant de la compétence du chef d'établissement, il lui appartient d'apprécier le motif de l'absence.</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Absence non justifiée : note 0 attribuée à la situation d’évaluation.</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Absence justifiée : Il y a lieu de proposer lors d’une séance de travaux pratiques le CCF prévu ; en cas d’absence réitérée à cette autre date la note 0 est attribuée à la situation d’évaluation.</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Dans certaines circonstances, laissées à l'appréciation du recteur, le candidat absent à une ou plusieurs situations d'évaluation (exemple : candidat hospitalisé qui a suivi les cours par correspondance) mais qui réintègre l'établissement avant la date des épreuves ponctuelles, peut se présenter aux épreuves en la forme ponctuelle.</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r>
        <w:rPr>
          <w:rFonts w:ascii="Arial-BoldMT" w:hAnsi="Arial-BoldMT" w:cs="Arial-BoldMT"/>
          <w:b/>
          <w:bCs/>
          <w:color w:val="3229A8"/>
          <w:szCs w:val="22"/>
        </w:rPr>
        <w:t>Faut-il communiquer les notes aux candidats ?</w:t>
      </w:r>
    </w:p>
    <w:p w:rsidR="00AD5C61" w:rsidRDefault="00AD5C61" w:rsidP="00AD5C61">
      <w:pPr>
        <w:autoSpaceDE w:val="0"/>
        <w:autoSpaceDN w:val="0"/>
        <w:adjustRightInd w:val="0"/>
        <w:spacing w:after="0" w:line="240" w:lineRule="auto"/>
        <w:jc w:val="both"/>
        <w:rPr>
          <w:rFonts w:ascii="Arial-BoldMT" w:hAnsi="Arial-BoldMT" w:cs="Arial-BoldMT"/>
          <w:b/>
          <w:bCs/>
          <w:color w:val="3229A8"/>
          <w:szCs w:val="22"/>
        </w:rPr>
      </w:pP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 La note attribuée au candidat pour une situation d'évaluation n'est pas définitive (la note définitive étant arrêtée par le jury), elle ne doit donc en aucun cas être communiquée au candidat.</w:t>
      </w:r>
    </w:p>
    <w:p w:rsidR="00AD5C61" w:rsidRDefault="00AD5C61" w:rsidP="00AD5C61">
      <w:pPr>
        <w:autoSpaceDE w:val="0"/>
        <w:autoSpaceDN w:val="0"/>
        <w:adjustRightInd w:val="0"/>
        <w:spacing w:after="0" w:line="240" w:lineRule="auto"/>
        <w:jc w:val="both"/>
        <w:rPr>
          <w:rFonts w:ascii="ArialMT" w:hAnsi="ArialMT" w:cs="ArialMT"/>
          <w:color w:val="000000"/>
          <w:sz w:val="20"/>
          <w:szCs w:val="20"/>
        </w:rPr>
      </w:pPr>
      <w:r>
        <w:rPr>
          <w:rFonts w:ascii="ArialMT" w:hAnsi="ArialMT" w:cs="ArialMT"/>
          <w:color w:val="000000"/>
          <w:sz w:val="20"/>
          <w:szCs w:val="20"/>
        </w:rPr>
        <w:t>Dans les cas où le CCF comporte deux situations d’évaluation, le candidat doit cependant être informé du degré d'acquisition des compétences évaluées lors de la première situation et ainsi se positionner.</w:t>
      </w:r>
    </w:p>
    <w:p w:rsidR="00AD5C61" w:rsidRDefault="00AD5C61" w:rsidP="00AD5C61">
      <w:pPr>
        <w:autoSpaceDE w:val="0"/>
        <w:autoSpaceDN w:val="0"/>
        <w:adjustRightInd w:val="0"/>
        <w:spacing w:after="0" w:line="240" w:lineRule="auto"/>
        <w:rPr>
          <w:rFonts w:ascii="ArialMT" w:hAnsi="ArialMT" w:cs="ArialMT"/>
          <w:color w:val="000000"/>
          <w:sz w:val="20"/>
          <w:szCs w:val="20"/>
        </w:rPr>
      </w:pPr>
    </w:p>
    <w:p w:rsidR="00AD5C61" w:rsidRDefault="00AD5C61" w:rsidP="00AD5C61">
      <w:pPr>
        <w:autoSpaceDE w:val="0"/>
        <w:autoSpaceDN w:val="0"/>
        <w:adjustRightInd w:val="0"/>
        <w:spacing w:after="0" w:line="240" w:lineRule="auto"/>
        <w:rPr>
          <w:rFonts w:ascii="Arial-BoldMT" w:hAnsi="Arial-BoldMT" w:cs="Arial-BoldMT"/>
          <w:b/>
          <w:bCs/>
          <w:color w:val="000000"/>
          <w:sz w:val="18"/>
          <w:szCs w:val="18"/>
        </w:rPr>
      </w:pPr>
      <w:r>
        <w:rPr>
          <w:rFonts w:ascii="Arial-BoldMT" w:hAnsi="Arial-BoldMT" w:cs="Arial-BoldMT"/>
          <w:b/>
          <w:bCs/>
          <w:color w:val="000000"/>
          <w:sz w:val="18"/>
          <w:szCs w:val="18"/>
        </w:rPr>
        <w:t>Ministère de l’Education Nationale, de l’Enseignement Supérieur et de la Recherche – DGESCO/IGEN</w:t>
      </w:r>
    </w:p>
    <w:p w:rsidR="00AD5C61" w:rsidRDefault="00AD5C61" w:rsidP="00AD5C6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Contrôle en cours de formation en BTS – mathématiques – rentrée 2016</w:t>
      </w:r>
    </w:p>
    <w:p w:rsidR="001D3112" w:rsidRPr="003E54C4" w:rsidRDefault="001D3112" w:rsidP="003E54C4">
      <w:pPr>
        <w:jc w:val="both"/>
        <w:rPr>
          <w:rFonts w:ascii="Times New Roman" w:hAnsi="Times New Roman" w:cs="Times New Roman"/>
          <w:sz w:val="24"/>
          <w:szCs w:val="24"/>
        </w:rPr>
        <w:sectPr w:rsidR="001D3112" w:rsidRPr="003E54C4" w:rsidSect="0009139C">
          <w:pgSz w:w="11906" w:h="16838"/>
          <w:pgMar w:top="567" w:right="1134" w:bottom="851" w:left="1134" w:header="709" w:footer="709" w:gutter="0"/>
          <w:cols w:space="708"/>
          <w:docGrid w:linePitch="360"/>
        </w:sectPr>
      </w:pPr>
    </w:p>
    <w:p w:rsidR="008062D9" w:rsidRDefault="008062D9" w:rsidP="008062D9">
      <w:pPr>
        <w:pStyle w:val="Titre2"/>
      </w:pPr>
      <w:bookmarkStart w:id="24" w:name="_GoBack"/>
      <w:bookmarkEnd w:id="24"/>
      <w:r>
        <w:lastRenderedPageBreak/>
        <w:t xml:space="preserve">6.5 Annexe 5 : </w:t>
      </w:r>
      <w:r w:rsidR="00F56041">
        <w:t>guide pédagogique des dispositifs de passerelles Bac pro / BTS de l’académie de CAEN</w:t>
      </w:r>
    </w:p>
    <w:p w:rsidR="00141AD9" w:rsidRPr="00141AD9" w:rsidRDefault="00141AD9" w:rsidP="00F56041">
      <w:pPr>
        <w:pStyle w:val="Sansinterligne"/>
        <w:jc w:val="center"/>
        <w:rPr>
          <w:sz w:val="28"/>
          <w:szCs w:val="28"/>
        </w:rPr>
      </w:pPr>
      <w:r>
        <w:rPr>
          <w:noProof/>
          <w:lang w:val="fr-FR" w:eastAsia="fr-FR"/>
        </w:rPr>
        <w:drawing>
          <wp:inline distT="0" distB="0" distL="0" distR="0" wp14:anchorId="7A6456E0" wp14:editId="6E81513E">
            <wp:extent cx="5972810" cy="1537335"/>
            <wp:effectExtent l="0" t="0" r="8890" b="5715"/>
            <wp:docPr id="3698" name="Imag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72810" cy="1537335"/>
                    </a:xfrm>
                    <a:prstGeom prst="rect">
                      <a:avLst/>
                    </a:prstGeom>
                  </pic:spPr>
                </pic:pic>
              </a:graphicData>
            </a:graphic>
          </wp:inline>
        </w:drawing>
      </w:r>
    </w:p>
    <w:p w:rsidR="00141AD9" w:rsidRPr="00141AD9" w:rsidRDefault="00141AD9" w:rsidP="00F56041">
      <w:pPr>
        <w:jc w:val="center"/>
        <w:rPr>
          <w:rFonts w:ascii="Times New Roman" w:hAnsi="Times New Roman" w:cs="Times New Roman"/>
          <w:b/>
          <w:sz w:val="24"/>
          <w:szCs w:val="24"/>
        </w:rPr>
      </w:pPr>
      <w:r w:rsidRPr="00141AD9">
        <w:rPr>
          <w:rFonts w:ascii="Times New Roman" w:hAnsi="Times New Roman" w:cs="Times New Roman"/>
          <w:b/>
          <w:sz w:val="24"/>
          <w:szCs w:val="24"/>
        </w:rPr>
        <w:t>PREAMBULE</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De nombreux bacheliers professionnels poursuivent leurs études en STS. L’objet de la passerelle est de les accompagner depuis la 2</w:t>
      </w:r>
      <w:r w:rsidRPr="00141AD9">
        <w:rPr>
          <w:rFonts w:ascii="Times New Roman" w:hAnsi="Times New Roman" w:cs="Times New Roman"/>
          <w:szCs w:val="22"/>
          <w:vertAlign w:val="superscript"/>
        </w:rPr>
        <w:t>nde</w:t>
      </w:r>
      <w:r w:rsidRPr="00141AD9">
        <w:rPr>
          <w:rFonts w:ascii="Times New Roman" w:hAnsi="Times New Roman" w:cs="Times New Roman"/>
          <w:szCs w:val="22"/>
        </w:rPr>
        <w:t xml:space="preserve"> professionnelle jusqu’à la 1</w:t>
      </w:r>
      <w:r w:rsidRPr="00141AD9">
        <w:rPr>
          <w:rFonts w:ascii="Times New Roman" w:hAnsi="Times New Roman" w:cs="Times New Roman"/>
          <w:szCs w:val="22"/>
          <w:vertAlign w:val="superscript"/>
        </w:rPr>
        <w:t>ère</w:t>
      </w:r>
      <w:r w:rsidRPr="00141AD9">
        <w:rPr>
          <w:rFonts w:ascii="Times New Roman" w:hAnsi="Times New Roman" w:cs="Times New Roman"/>
          <w:szCs w:val="22"/>
        </w:rPr>
        <w:t xml:space="preserve"> année de STS afin de favoriser la réussite au BTS. </w:t>
      </w:r>
    </w:p>
    <w:p w:rsidR="00141AD9" w:rsidRPr="00141AD9" w:rsidRDefault="00141AD9" w:rsidP="00F56041">
      <w:pPr>
        <w:jc w:val="both"/>
        <w:rPr>
          <w:rFonts w:ascii="Times New Roman" w:hAnsi="Times New Roman" w:cs="Times New Roman"/>
          <w:szCs w:val="22"/>
          <w:u w:val="single"/>
        </w:rPr>
      </w:pPr>
      <w:r w:rsidRPr="00141AD9">
        <w:rPr>
          <w:rFonts w:ascii="Times New Roman" w:hAnsi="Times New Roman" w:cs="Times New Roman"/>
          <w:szCs w:val="22"/>
          <w:u w:val="single"/>
        </w:rPr>
        <w:t>Public visé :</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Des lycéens ou apprentis des sections de baccalauréat professionnel de l’académie et les étudiants ou apprentis de 1</w:t>
      </w:r>
      <w:r w:rsidRPr="00141AD9">
        <w:rPr>
          <w:rFonts w:ascii="Times New Roman" w:hAnsi="Times New Roman" w:cs="Times New Roman"/>
          <w:szCs w:val="22"/>
          <w:vertAlign w:val="superscript"/>
        </w:rPr>
        <w:t>ère</w:t>
      </w:r>
      <w:r w:rsidRPr="00141AD9">
        <w:rPr>
          <w:rFonts w:ascii="Times New Roman" w:hAnsi="Times New Roman" w:cs="Times New Roman"/>
          <w:szCs w:val="22"/>
        </w:rPr>
        <w:t xml:space="preserve"> année de STS.</w:t>
      </w:r>
    </w:p>
    <w:p w:rsidR="00141AD9" w:rsidRPr="00141AD9" w:rsidRDefault="00141AD9" w:rsidP="00F56041">
      <w:pPr>
        <w:jc w:val="both"/>
        <w:rPr>
          <w:rFonts w:ascii="Times New Roman" w:hAnsi="Times New Roman" w:cs="Times New Roman"/>
          <w:szCs w:val="22"/>
          <w:u w:val="single"/>
        </w:rPr>
      </w:pPr>
      <w:r w:rsidRPr="00141AD9">
        <w:rPr>
          <w:rFonts w:ascii="Times New Roman" w:hAnsi="Times New Roman" w:cs="Times New Roman"/>
          <w:szCs w:val="22"/>
          <w:u w:val="single"/>
        </w:rPr>
        <w:t>Le contexte :</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Ce dispositif visant à aider la poursuite d’études n’obère pas la finalité du baccalauréat professionnel qui est l’insertion professionnelle.</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 xml:space="preserve">Quelques éléments de contexte : </w:t>
      </w:r>
    </w:p>
    <w:p w:rsidR="00141AD9" w:rsidRPr="00141AD9" w:rsidRDefault="00141AD9" w:rsidP="009946CA">
      <w:pPr>
        <w:pStyle w:val="Paragraphedeliste"/>
        <w:numPr>
          <w:ilvl w:val="0"/>
          <w:numId w:val="15"/>
        </w:numPr>
        <w:spacing w:after="200" w:line="276" w:lineRule="auto"/>
        <w:ind w:left="709" w:hanging="283"/>
        <w:jc w:val="both"/>
        <w:rPr>
          <w:rFonts w:ascii="Times New Roman" w:hAnsi="Times New Roman" w:cs="Times New Roman"/>
          <w:szCs w:val="22"/>
        </w:rPr>
      </w:pPr>
      <w:r w:rsidRPr="00141AD9">
        <w:rPr>
          <w:rFonts w:ascii="Times New Roman" w:hAnsi="Times New Roman" w:cs="Times New Roman"/>
          <w:szCs w:val="22"/>
        </w:rPr>
        <w:t>Textes officiels :</w:t>
      </w:r>
      <w:r w:rsidRPr="00141AD9">
        <w:rPr>
          <w:rFonts w:ascii="Times New Roman" w:hAnsi="Times New Roman" w:cs="Times New Roman"/>
          <w:i/>
          <w:szCs w:val="22"/>
        </w:rPr>
        <w:t xml:space="preserve"> </w:t>
      </w:r>
    </w:p>
    <w:p w:rsidR="00141AD9" w:rsidRPr="00141AD9" w:rsidRDefault="00141AD9" w:rsidP="00F56041">
      <w:pPr>
        <w:ind w:left="1416"/>
        <w:jc w:val="both"/>
        <w:rPr>
          <w:rFonts w:ascii="Times New Roman" w:hAnsi="Times New Roman" w:cs="Times New Roman"/>
          <w:i/>
          <w:szCs w:val="22"/>
        </w:rPr>
      </w:pPr>
      <w:r w:rsidRPr="00141AD9">
        <w:rPr>
          <w:rFonts w:ascii="Times New Roman" w:hAnsi="Times New Roman" w:cs="Times New Roman"/>
          <w:szCs w:val="22"/>
        </w:rPr>
        <w:t xml:space="preserve">Ambition de mener 50% d’une classe d’âge atteignant le bac, à un diplôme d’enseignement supérieur </w:t>
      </w:r>
      <w:r w:rsidRPr="00141AD9">
        <w:rPr>
          <w:rFonts w:ascii="Times New Roman" w:hAnsi="Times New Roman" w:cs="Times New Roman"/>
          <w:i/>
          <w:szCs w:val="22"/>
        </w:rPr>
        <w:t>(conseil européen de LISBONNE (23/24 mars 2000)).</w:t>
      </w:r>
    </w:p>
    <w:p w:rsidR="00141AD9" w:rsidRPr="00141AD9" w:rsidRDefault="00141AD9" w:rsidP="00F56041">
      <w:pPr>
        <w:ind w:left="1416"/>
        <w:jc w:val="both"/>
        <w:rPr>
          <w:rFonts w:ascii="Times New Roman" w:hAnsi="Times New Roman" w:cs="Times New Roman"/>
          <w:szCs w:val="22"/>
        </w:rPr>
      </w:pPr>
      <w:r w:rsidRPr="00141AD9">
        <w:rPr>
          <w:rFonts w:ascii="Times New Roman" w:hAnsi="Times New Roman" w:cs="Times New Roman"/>
          <w:i/>
          <w:szCs w:val="22"/>
        </w:rPr>
        <w:t>Décret 2005-1037 du 26 août 2005</w:t>
      </w:r>
      <w:r w:rsidRPr="00141AD9">
        <w:rPr>
          <w:rFonts w:ascii="Times New Roman" w:hAnsi="Times New Roman" w:cs="Times New Roman"/>
          <w:szCs w:val="22"/>
        </w:rPr>
        <w:t> : «  tout élève admis au baccalauréat professionnel avec une mention B ou TB doit pouvoir trouver une place dans une STS correspondant à sa filière d’origine ».</w:t>
      </w:r>
    </w:p>
    <w:p w:rsidR="00141AD9" w:rsidRPr="00141AD9" w:rsidRDefault="00141AD9" w:rsidP="00F56041">
      <w:pPr>
        <w:ind w:left="1416"/>
        <w:jc w:val="both"/>
        <w:rPr>
          <w:rFonts w:ascii="Times New Roman" w:hAnsi="Times New Roman" w:cs="Times New Roman"/>
          <w:szCs w:val="22"/>
        </w:rPr>
      </w:pPr>
      <w:r w:rsidRPr="00141AD9">
        <w:rPr>
          <w:rFonts w:ascii="Times New Roman" w:hAnsi="Times New Roman" w:cs="Times New Roman"/>
          <w:i/>
          <w:szCs w:val="22"/>
        </w:rPr>
        <w:t>Loi du 22 juillet 2013 relative à l’enseignement supérieur et la recherche</w:t>
      </w:r>
      <w:r w:rsidRPr="00141AD9">
        <w:rPr>
          <w:rFonts w:ascii="Times New Roman" w:hAnsi="Times New Roman" w:cs="Times New Roman"/>
          <w:szCs w:val="22"/>
        </w:rPr>
        <w:t xml:space="preserve"> instaurant des seuils minima de bacheliers professionnels en STS et de bacheliers technologiques en IUT.</w:t>
      </w:r>
    </w:p>
    <w:p w:rsidR="00141AD9" w:rsidRPr="00141AD9" w:rsidRDefault="00141AD9" w:rsidP="009946CA">
      <w:pPr>
        <w:pStyle w:val="Paragraphedeliste"/>
        <w:numPr>
          <w:ilvl w:val="0"/>
          <w:numId w:val="16"/>
        </w:numPr>
        <w:spacing w:after="200" w:line="276" w:lineRule="auto"/>
        <w:jc w:val="both"/>
        <w:rPr>
          <w:rFonts w:ascii="Times New Roman" w:hAnsi="Times New Roman" w:cs="Times New Roman"/>
          <w:szCs w:val="22"/>
        </w:rPr>
      </w:pPr>
      <w:r w:rsidRPr="00141AD9">
        <w:rPr>
          <w:rFonts w:ascii="Times New Roman" w:hAnsi="Times New Roman" w:cs="Times New Roman"/>
          <w:szCs w:val="22"/>
        </w:rPr>
        <w:t>Constats :</w:t>
      </w:r>
    </w:p>
    <w:p w:rsidR="00141AD9" w:rsidRPr="00141AD9" w:rsidRDefault="00141AD9" w:rsidP="00F56041">
      <w:pPr>
        <w:ind w:left="1416"/>
        <w:jc w:val="both"/>
        <w:rPr>
          <w:rFonts w:ascii="Times New Roman" w:hAnsi="Times New Roman" w:cs="Times New Roman"/>
          <w:szCs w:val="22"/>
        </w:rPr>
      </w:pPr>
      <w:r w:rsidRPr="00141AD9">
        <w:rPr>
          <w:rFonts w:ascii="Times New Roman" w:hAnsi="Times New Roman" w:cs="Times New Roman"/>
          <w:szCs w:val="22"/>
        </w:rPr>
        <w:t>Forte augmentation des demandes de poursuite d’études après le baccalauréat professionnel depuis la rénovation de la voie professionnelle.</w:t>
      </w:r>
    </w:p>
    <w:p w:rsidR="00141AD9" w:rsidRPr="00141AD9" w:rsidRDefault="00141AD9" w:rsidP="00F56041">
      <w:pPr>
        <w:ind w:left="1416"/>
        <w:jc w:val="both"/>
        <w:rPr>
          <w:rFonts w:ascii="Times New Roman" w:hAnsi="Times New Roman" w:cs="Times New Roman"/>
          <w:szCs w:val="22"/>
        </w:rPr>
      </w:pPr>
      <w:r w:rsidRPr="00141AD9">
        <w:rPr>
          <w:rFonts w:ascii="Times New Roman" w:hAnsi="Times New Roman" w:cs="Times New Roman"/>
          <w:szCs w:val="22"/>
        </w:rPr>
        <w:t>Prise en compte dans l’écriture des nouveaux référentiels et programmes de bac pro et BTS de la diversité des publics.</w:t>
      </w:r>
    </w:p>
    <w:p w:rsidR="00141AD9" w:rsidRPr="00141AD9" w:rsidRDefault="00141AD9" w:rsidP="00F56041">
      <w:pPr>
        <w:ind w:left="1416"/>
        <w:jc w:val="both"/>
        <w:rPr>
          <w:rFonts w:ascii="Times New Roman" w:hAnsi="Times New Roman" w:cs="Times New Roman"/>
          <w:szCs w:val="22"/>
        </w:rPr>
      </w:pPr>
      <w:r w:rsidRPr="00141AD9">
        <w:rPr>
          <w:rFonts w:ascii="Times New Roman" w:hAnsi="Times New Roman" w:cs="Times New Roman"/>
          <w:szCs w:val="22"/>
        </w:rPr>
        <w:t>Décrochage des bacheliers professionnels en cours de formation et réussite au BTS  variables selon les champs professionnels et les contextes locaux.</w:t>
      </w:r>
    </w:p>
    <w:p w:rsidR="00141AD9" w:rsidRPr="00141AD9" w:rsidRDefault="00141AD9" w:rsidP="00F56041">
      <w:pPr>
        <w:jc w:val="both"/>
        <w:rPr>
          <w:rFonts w:ascii="Times New Roman" w:hAnsi="Times New Roman" w:cs="Times New Roman"/>
          <w:szCs w:val="22"/>
          <w:u w:val="single"/>
        </w:rPr>
      </w:pPr>
      <w:r w:rsidRPr="00141AD9">
        <w:rPr>
          <w:rFonts w:ascii="Times New Roman" w:hAnsi="Times New Roman" w:cs="Times New Roman"/>
          <w:szCs w:val="22"/>
          <w:u w:val="single"/>
        </w:rPr>
        <w:t xml:space="preserve">Les objectifs </w:t>
      </w:r>
    </w:p>
    <w:p w:rsidR="00141AD9" w:rsidRPr="00141AD9" w:rsidRDefault="00141AD9" w:rsidP="009946CA">
      <w:pPr>
        <w:pStyle w:val="Paragraphedeliste"/>
        <w:numPr>
          <w:ilvl w:val="2"/>
          <w:numId w:val="15"/>
        </w:numPr>
        <w:spacing w:after="200" w:line="276" w:lineRule="auto"/>
        <w:ind w:left="709" w:hanging="283"/>
        <w:jc w:val="both"/>
        <w:rPr>
          <w:rFonts w:ascii="Times New Roman" w:hAnsi="Times New Roman" w:cs="Times New Roman"/>
          <w:b/>
          <w:szCs w:val="22"/>
        </w:rPr>
      </w:pPr>
      <w:r w:rsidRPr="00141AD9">
        <w:rPr>
          <w:rFonts w:ascii="Times New Roman" w:hAnsi="Times New Roman" w:cs="Times New Roman"/>
          <w:szCs w:val="22"/>
        </w:rPr>
        <w:t>Développer l’ambition des élèves, des familles et des enseignants ;</w:t>
      </w:r>
    </w:p>
    <w:p w:rsidR="00141AD9" w:rsidRPr="00141AD9" w:rsidRDefault="00141AD9" w:rsidP="009946CA">
      <w:pPr>
        <w:pStyle w:val="Paragraphedeliste"/>
        <w:numPr>
          <w:ilvl w:val="2"/>
          <w:numId w:val="15"/>
        </w:numPr>
        <w:spacing w:after="200" w:line="276" w:lineRule="auto"/>
        <w:ind w:left="709" w:hanging="283"/>
        <w:jc w:val="both"/>
        <w:rPr>
          <w:rFonts w:ascii="Times New Roman" w:hAnsi="Times New Roman" w:cs="Times New Roman"/>
          <w:b/>
          <w:szCs w:val="22"/>
        </w:rPr>
      </w:pPr>
      <w:r w:rsidRPr="00141AD9">
        <w:rPr>
          <w:rFonts w:ascii="Times New Roman" w:hAnsi="Times New Roman" w:cs="Times New Roman"/>
          <w:szCs w:val="22"/>
        </w:rPr>
        <w:t>impliquer tous les acteurs dans la continuité des parcours ; </w:t>
      </w:r>
      <w:r w:rsidRPr="00141AD9">
        <w:rPr>
          <w:rFonts w:ascii="Times New Roman" w:hAnsi="Times New Roman" w:cs="Times New Roman"/>
          <w:i/>
          <w:szCs w:val="22"/>
        </w:rPr>
        <w:t xml:space="preserve"> </w:t>
      </w:r>
    </w:p>
    <w:p w:rsidR="00141AD9" w:rsidRPr="00141AD9" w:rsidRDefault="00141AD9" w:rsidP="009946CA">
      <w:pPr>
        <w:pStyle w:val="Paragraphedeliste"/>
        <w:numPr>
          <w:ilvl w:val="2"/>
          <w:numId w:val="15"/>
        </w:numPr>
        <w:spacing w:after="200" w:line="276" w:lineRule="auto"/>
        <w:ind w:left="709" w:hanging="283"/>
        <w:jc w:val="both"/>
        <w:rPr>
          <w:rFonts w:ascii="Times New Roman" w:hAnsi="Times New Roman" w:cs="Times New Roman"/>
          <w:b/>
          <w:szCs w:val="22"/>
        </w:rPr>
      </w:pPr>
      <w:r w:rsidRPr="00141AD9">
        <w:rPr>
          <w:rFonts w:ascii="Times New Roman" w:hAnsi="Times New Roman" w:cs="Times New Roman"/>
          <w:szCs w:val="22"/>
        </w:rPr>
        <w:t>construire un parcours cohérent et progressif du baccalauréat professionnel au BTS ;</w:t>
      </w:r>
    </w:p>
    <w:p w:rsidR="00141AD9" w:rsidRPr="00141AD9" w:rsidRDefault="00141AD9" w:rsidP="009946CA">
      <w:pPr>
        <w:pStyle w:val="Paragraphedeliste"/>
        <w:numPr>
          <w:ilvl w:val="2"/>
          <w:numId w:val="15"/>
        </w:numPr>
        <w:spacing w:after="200" w:line="276" w:lineRule="auto"/>
        <w:ind w:left="709" w:hanging="283"/>
        <w:jc w:val="both"/>
        <w:rPr>
          <w:rFonts w:ascii="Times New Roman" w:hAnsi="Times New Roman" w:cs="Times New Roman"/>
          <w:b/>
          <w:szCs w:val="22"/>
        </w:rPr>
      </w:pPr>
      <w:r w:rsidRPr="00141AD9">
        <w:rPr>
          <w:rFonts w:ascii="Times New Roman" w:hAnsi="Times New Roman" w:cs="Times New Roman"/>
          <w:szCs w:val="22"/>
        </w:rPr>
        <w:t>faire réussir les élèves de baccalauréat professionnel en section de technicien supérieur.</w:t>
      </w:r>
    </w:p>
    <w:p w:rsidR="00141AD9" w:rsidRPr="00141AD9" w:rsidRDefault="00141AD9" w:rsidP="00F56041">
      <w:pPr>
        <w:pStyle w:val="Paragraphedeliste"/>
        <w:ind w:left="709"/>
        <w:jc w:val="both"/>
        <w:rPr>
          <w:rFonts w:ascii="Times New Roman" w:hAnsi="Times New Roman" w:cs="Times New Roman"/>
          <w:b/>
          <w:szCs w:val="22"/>
        </w:rPr>
      </w:pPr>
    </w:p>
    <w:p w:rsidR="00141AD9" w:rsidRPr="00141AD9" w:rsidRDefault="00141AD9" w:rsidP="00F56041">
      <w:pPr>
        <w:jc w:val="center"/>
        <w:rPr>
          <w:rFonts w:ascii="Times New Roman" w:hAnsi="Times New Roman" w:cs="Times New Roman"/>
          <w:b/>
          <w:sz w:val="24"/>
          <w:szCs w:val="24"/>
        </w:rPr>
      </w:pPr>
      <w:r w:rsidRPr="00141AD9">
        <w:rPr>
          <w:rFonts w:ascii="Times New Roman" w:hAnsi="Times New Roman" w:cs="Times New Roman"/>
          <w:b/>
          <w:sz w:val="24"/>
          <w:szCs w:val="24"/>
        </w:rPr>
        <w:t>PREPARATION DE LA MISE EN PLACE</w:t>
      </w:r>
    </w:p>
    <w:p w:rsidR="00141AD9" w:rsidRPr="00141AD9" w:rsidRDefault="00141AD9" w:rsidP="00F56041">
      <w:pPr>
        <w:pStyle w:val="Sansinterligne"/>
        <w:jc w:val="both"/>
        <w:rPr>
          <w:rFonts w:ascii="Times New Roman" w:hAnsi="Times New Roman" w:cs="Times New Roman"/>
          <w:sz w:val="22"/>
          <w:szCs w:val="22"/>
          <w:lang w:val="fr-FR"/>
        </w:rPr>
      </w:pPr>
      <w:r w:rsidRPr="00141AD9">
        <w:rPr>
          <w:rFonts w:ascii="Times New Roman" w:hAnsi="Times New Roman" w:cs="Times New Roman"/>
          <w:sz w:val="22"/>
          <w:szCs w:val="22"/>
          <w:lang w:val="fr-FR"/>
        </w:rPr>
        <w:t>Une passerelle BACCALAURÉAT PROFESSIONNEL- BTS ne peut se concevoir que s’il y a un diagnostic partagé et un</w:t>
      </w:r>
      <w:r w:rsidRPr="00141AD9">
        <w:rPr>
          <w:rFonts w:ascii="Times New Roman" w:hAnsi="Times New Roman" w:cs="Times New Roman"/>
          <w:color w:val="FF0000"/>
          <w:sz w:val="22"/>
          <w:szCs w:val="22"/>
          <w:lang w:val="fr-FR"/>
        </w:rPr>
        <w:t xml:space="preserve">  </w:t>
      </w:r>
      <w:r w:rsidRPr="00141AD9">
        <w:rPr>
          <w:rFonts w:ascii="Times New Roman" w:hAnsi="Times New Roman" w:cs="Times New Roman"/>
          <w:sz w:val="22"/>
          <w:szCs w:val="22"/>
          <w:lang w:val="fr-FR"/>
        </w:rPr>
        <w:t xml:space="preserve">travail de préparation concertée entre les différentes équipes. </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 xml:space="preserve">Il est nécessaire de construire une culture commune autour de tous les enseignements  et de favoriser </w:t>
      </w:r>
      <w:r w:rsidRPr="00141AD9">
        <w:rPr>
          <w:rFonts w:ascii="Times New Roman" w:hAnsi="Times New Roman" w:cs="Times New Roman"/>
          <w:b/>
          <w:szCs w:val="22"/>
        </w:rPr>
        <w:t>la mise en réseau des établissements</w:t>
      </w:r>
      <w:r w:rsidRPr="00141AD9">
        <w:rPr>
          <w:rFonts w:ascii="Times New Roman" w:hAnsi="Times New Roman" w:cs="Times New Roman"/>
          <w:szCs w:val="22"/>
        </w:rPr>
        <w:t xml:space="preserve">  (au niveau du bassin d’éducation ou au niveau académique en fonction des spécialités). Cette mise en réseau  existe déjà dans le cadre du label « lycée des métiers »</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Les équipes de direction  facilitent la mise en œuvre de la passerelle et l’accompagnement des équipes pédagogiques. Cette mise en œuvre se fait avec l’appui du corps d’inspection.</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Les conseils pédagogiques s’investissent dans</w:t>
      </w:r>
      <w:r w:rsidRPr="00141AD9">
        <w:rPr>
          <w:rFonts w:ascii="Times New Roman" w:hAnsi="Times New Roman" w:cs="Times New Roman"/>
          <w:color w:val="FF0000"/>
          <w:szCs w:val="22"/>
        </w:rPr>
        <w:t xml:space="preserve"> </w:t>
      </w:r>
      <w:r w:rsidRPr="00141AD9">
        <w:rPr>
          <w:rFonts w:ascii="Times New Roman" w:hAnsi="Times New Roman" w:cs="Times New Roman"/>
          <w:szCs w:val="22"/>
        </w:rPr>
        <w:t>cette préparation en tenant compte des spécificités de l’établissement ou du réseau d’établissements</w:t>
      </w:r>
      <w:r>
        <w:rPr>
          <w:rFonts w:ascii="Times New Roman" w:hAnsi="Times New Roman" w:cs="Times New Roman"/>
          <w:szCs w:val="22"/>
        </w:rPr>
        <w:t>.</w:t>
      </w:r>
      <w:r w:rsidRPr="00141AD9">
        <w:rPr>
          <w:rFonts w:ascii="Times New Roman" w:hAnsi="Times New Roman" w:cs="Times New Roman"/>
          <w:szCs w:val="22"/>
        </w:rPr>
        <w:t xml:space="preserve"> </w:t>
      </w:r>
    </w:p>
    <w:p w:rsidR="00141AD9" w:rsidRPr="00141AD9" w:rsidRDefault="00141AD9" w:rsidP="0055065C">
      <w:pPr>
        <w:jc w:val="both"/>
        <w:rPr>
          <w:rFonts w:ascii="Times New Roman" w:hAnsi="Times New Roman" w:cs="Times New Roman"/>
          <w:szCs w:val="22"/>
        </w:rPr>
      </w:pPr>
      <w:r w:rsidRPr="00141AD9">
        <w:rPr>
          <w:rFonts w:ascii="Times New Roman" w:hAnsi="Times New Roman" w:cs="Times New Roman"/>
          <w:szCs w:val="22"/>
        </w:rPr>
        <w:t>Une lecture croisée des référentiels du baccalauréat professionnel et  des BTS et des échanges sur les pratiques pédagogiques (afin d’identifier les continuités et les ruptures) permettent de poser  les lignes d’une stratégie pédagogique d’établissement qui intègre la passerelle </w:t>
      </w:r>
      <w:r w:rsidR="0055065C">
        <w:rPr>
          <w:rFonts w:ascii="Times New Roman" w:hAnsi="Times New Roman" w:cs="Times New Roman"/>
          <w:szCs w:val="22"/>
        </w:rPr>
        <w:t xml:space="preserve"> et de </w:t>
      </w:r>
      <w:r w:rsidRPr="00141AD9">
        <w:rPr>
          <w:rFonts w:ascii="Times New Roman" w:hAnsi="Times New Roman" w:cs="Times New Roman"/>
          <w:szCs w:val="22"/>
        </w:rPr>
        <w:t>créer  les conditions matérielles, temporelles et spatiales nécessaires à la mise en œuvre de la passerelle.</w:t>
      </w:r>
    </w:p>
    <w:p w:rsidR="00141AD9" w:rsidRPr="00141AD9" w:rsidRDefault="00141AD9">
      <w:pPr>
        <w:rPr>
          <w:rFonts w:ascii="Times New Roman" w:hAnsi="Times New Roman" w:cs="Times New Roman"/>
          <w:szCs w:val="22"/>
        </w:rPr>
      </w:pPr>
    </w:p>
    <w:p w:rsidR="00141AD9" w:rsidRPr="00141AD9" w:rsidRDefault="00141AD9" w:rsidP="00F56041">
      <w:pPr>
        <w:jc w:val="center"/>
        <w:rPr>
          <w:rFonts w:ascii="Times New Roman" w:hAnsi="Times New Roman" w:cs="Times New Roman"/>
          <w:b/>
          <w:sz w:val="24"/>
          <w:szCs w:val="24"/>
        </w:rPr>
      </w:pPr>
      <w:r w:rsidRPr="00141AD9">
        <w:rPr>
          <w:rFonts w:ascii="Times New Roman" w:hAnsi="Times New Roman" w:cs="Times New Roman"/>
          <w:b/>
          <w:sz w:val="24"/>
          <w:szCs w:val="24"/>
        </w:rPr>
        <w:t xml:space="preserve">MISE EN ŒUVRE </w:t>
      </w:r>
    </w:p>
    <w:p w:rsidR="00141AD9" w:rsidRPr="00141AD9" w:rsidRDefault="00141AD9" w:rsidP="00F56041">
      <w:pPr>
        <w:jc w:val="center"/>
        <w:rPr>
          <w:rFonts w:ascii="Times New Roman" w:hAnsi="Times New Roman" w:cs="Times New Roman"/>
          <w:b/>
          <w:sz w:val="24"/>
          <w:szCs w:val="24"/>
          <w:u w:val="single"/>
        </w:rPr>
      </w:pPr>
      <w:r w:rsidRPr="00141AD9">
        <w:rPr>
          <w:rFonts w:ascii="Times New Roman" w:hAnsi="Times New Roman" w:cs="Times New Roman"/>
          <w:b/>
          <w:sz w:val="24"/>
          <w:szCs w:val="24"/>
          <w:u w:val="single"/>
        </w:rPr>
        <w:t>Les 3 phases amont</w:t>
      </w:r>
    </w:p>
    <w:p w:rsidR="00141AD9" w:rsidRPr="00141AD9" w:rsidRDefault="00141AD9" w:rsidP="00F56041">
      <w:pPr>
        <w:jc w:val="center"/>
        <w:rPr>
          <w:rFonts w:ascii="Times New Roman" w:hAnsi="Times New Roman" w:cs="Times New Roman"/>
          <w:szCs w:val="22"/>
        </w:rPr>
      </w:pPr>
      <w:r w:rsidRPr="00141AD9">
        <w:rPr>
          <w:rFonts w:ascii="Times New Roman" w:hAnsi="Times New Roman" w:cs="Times New Roman"/>
          <w:szCs w:val="22"/>
        </w:rPr>
        <w:t>(2</w:t>
      </w:r>
      <w:r w:rsidRPr="00141AD9">
        <w:rPr>
          <w:rFonts w:ascii="Times New Roman" w:hAnsi="Times New Roman" w:cs="Times New Roman"/>
          <w:szCs w:val="22"/>
          <w:vertAlign w:val="superscript"/>
        </w:rPr>
        <w:t>nde</w:t>
      </w:r>
      <w:r w:rsidRPr="00141AD9">
        <w:rPr>
          <w:rFonts w:ascii="Times New Roman" w:hAnsi="Times New Roman" w:cs="Times New Roman"/>
          <w:szCs w:val="22"/>
        </w:rPr>
        <w:t>, 1</w:t>
      </w:r>
      <w:r w:rsidRPr="00141AD9">
        <w:rPr>
          <w:rFonts w:ascii="Times New Roman" w:hAnsi="Times New Roman" w:cs="Times New Roman"/>
          <w:szCs w:val="22"/>
          <w:vertAlign w:val="superscript"/>
        </w:rPr>
        <w:t>ère</w:t>
      </w:r>
      <w:r w:rsidRPr="00141AD9">
        <w:rPr>
          <w:rFonts w:ascii="Times New Roman" w:hAnsi="Times New Roman" w:cs="Times New Roman"/>
          <w:szCs w:val="22"/>
        </w:rPr>
        <w:t xml:space="preserve">  et Terminale Baccalauréat professionnel)</w:t>
      </w:r>
    </w:p>
    <w:p w:rsidR="00141AD9" w:rsidRPr="00141AD9" w:rsidRDefault="00141AD9" w:rsidP="00F56041">
      <w:pPr>
        <w:jc w:val="both"/>
        <w:rPr>
          <w:rFonts w:ascii="Times New Roman" w:hAnsi="Times New Roman" w:cs="Times New Roman"/>
          <w:b/>
          <w:sz w:val="24"/>
          <w:szCs w:val="24"/>
        </w:rPr>
      </w:pPr>
      <w:r w:rsidRPr="00141AD9">
        <w:rPr>
          <w:rFonts w:ascii="Times New Roman" w:hAnsi="Times New Roman" w:cs="Times New Roman"/>
          <w:b/>
          <w:szCs w:val="22"/>
        </w:rPr>
        <w:t xml:space="preserve">1 - </w:t>
      </w:r>
      <w:r w:rsidRPr="00141AD9">
        <w:rPr>
          <w:rFonts w:ascii="Times New Roman" w:hAnsi="Times New Roman" w:cs="Times New Roman"/>
          <w:b/>
          <w:sz w:val="24"/>
          <w:szCs w:val="24"/>
        </w:rPr>
        <w:t>la communication</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La communication permanente se vit entre tous les acteurs de la passerelle (</w:t>
      </w:r>
      <w:r w:rsidRPr="00141AD9">
        <w:rPr>
          <w:rFonts w:ascii="Times New Roman" w:hAnsi="Times New Roman" w:cs="Times New Roman"/>
          <w:i/>
          <w:szCs w:val="22"/>
        </w:rPr>
        <w:t>Famille/Elèves/Enseignants/Personnels de direction/CPE/Entreprises).</w:t>
      </w:r>
      <w:r w:rsidRPr="00141AD9">
        <w:rPr>
          <w:rFonts w:ascii="Times New Roman" w:hAnsi="Times New Roman" w:cs="Times New Roman"/>
          <w:szCs w:val="22"/>
        </w:rPr>
        <w:t xml:space="preserve"> Elle débute dès la seconde par de l’information, se poursuit en 1</w:t>
      </w:r>
      <w:r w:rsidRPr="00141AD9">
        <w:rPr>
          <w:rFonts w:ascii="Times New Roman" w:hAnsi="Times New Roman" w:cs="Times New Roman"/>
          <w:szCs w:val="22"/>
          <w:vertAlign w:val="superscript"/>
        </w:rPr>
        <w:t>ère</w:t>
      </w:r>
      <w:r w:rsidRPr="00141AD9">
        <w:rPr>
          <w:rFonts w:ascii="Times New Roman" w:hAnsi="Times New Roman" w:cs="Times New Roman"/>
          <w:szCs w:val="22"/>
        </w:rPr>
        <w:t xml:space="preserve"> par de la sensibilisation et débouche par le conseil en terminale.</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 xml:space="preserve">Communication aux familles, aux élèves : </w:t>
      </w:r>
    </w:p>
    <w:p w:rsidR="00141AD9" w:rsidRPr="00141AD9" w:rsidRDefault="00141AD9" w:rsidP="009946CA">
      <w:pPr>
        <w:pStyle w:val="Paragraphedeliste"/>
        <w:numPr>
          <w:ilvl w:val="0"/>
          <w:numId w:val="21"/>
        </w:numPr>
        <w:spacing w:after="200" w:line="276" w:lineRule="auto"/>
        <w:jc w:val="both"/>
        <w:rPr>
          <w:rFonts w:ascii="Times New Roman" w:hAnsi="Times New Roman" w:cs="Times New Roman"/>
          <w:szCs w:val="22"/>
        </w:rPr>
      </w:pPr>
      <w:r w:rsidRPr="00141AD9">
        <w:rPr>
          <w:rFonts w:ascii="Times New Roman" w:hAnsi="Times New Roman" w:cs="Times New Roman"/>
          <w:szCs w:val="22"/>
        </w:rPr>
        <w:t xml:space="preserve">présentation des diplômes, </w:t>
      </w:r>
    </w:p>
    <w:p w:rsidR="00141AD9" w:rsidRPr="00141AD9" w:rsidRDefault="00141AD9" w:rsidP="009946CA">
      <w:pPr>
        <w:pStyle w:val="Paragraphedeliste"/>
        <w:numPr>
          <w:ilvl w:val="0"/>
          <w:numId w:val="21"/>
        </w:numPr>
        <w:spacing w:after="200" w:line="276" w:lineRule="auto"/>
        <w:jc w:val="both"/>
        <w:rPr>
          <w:rFonts w:ascii="Times New Roman" w:hAnsi="Times New Roman" w:cs="Times New Roman"/>
          <w:szCs w:val="22"/>
        </w:rPr>
      </w:pPr>
      <w:r w:rsidRPr="00141AD9">
        <w:rPr>
          <w:rFonts w:ascii="Times New Roman" w:hAnsi="Times New Roman" w:cs="Times New Roman"/>
          <w:szCs w:val="22"/>
        </w:rPr>
        <w:t xml:space="preserve">présentation des fonctions occupées niveaux 4 et 3, </w:t>
      </w:r>
    </w:p>
    <w:p w:rsidR="00141AD9" w:rsidRPr="00141AD9" w:rsidRDefault="00141AD9" w:rsidP="009946CA">
      <w:pPr>
        <w:pStyle w:val="Paragraphedeliste"/>
        <w:numPr>
          <w:ilvl w:val="0"/>
          <w:numId w:val="21"/>
        </w:numPr>
        <w:spacing w:after="200" w:line="276" w:lineRule="auto"/>
        <w:jc w:val="both"/>
        <w:rPr>
          <w:rFonts w:ascii="Times New Roman" w:hAnsi="Times New Roman" w:cs="Times New Roman"/>
          <w:szCs w:val="22"/>
        </w:rPr>
      </w:pPr>
      <w:r w:rsidRPr="00141AD9">
        <w:rPr>
          <w:rFonts w:ascii="Times New Roman" w:hAnsi="Times New Roman" w:cs="Times New Roman"/>
          <w:szCs w:val="22"/>
        </w:rPr>
        <w:t>présentation de l’existence des passerelles.</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Communication aux entreprises :</w:t>
      </w:r>
    </w:p>
    <w:p w:rsidR="00141AD9" w:rsidRPr="00141AD9" w:rsidRDefault="00141AD9" w:rsidP="009946CA">
      <w:pPr>
        <w:pStyle w:val="Paragraphedeliste"/>
        <w:numPr>
          <w:ilvl w:val="0"/>
          <w:numId w:val="21"/>
        </w:numPr>
        <w:spacing w:after="200" w:line="276" w:lineRule="auto"/>
        <w:jc w:val="both"/>
        <w:rPr>
          <w:rFonts w:ascii="Times New Roman" w:hAnsi="Times New Roman" w:cs="Times New Roman"/>
          <w:szCs w:val="22"/>
        </w:rPr>
      </w:pPr>
      <w:r w:rsidRPr="00141AD9">
        <w:rPr>
          <w:rFonts w:ascii="Times New Roman" w:hAnsi="Times New Roman" w:cs="Times New Roman"/>
          <w:szCs w:val="22"/>
        </w:rPr>
        <w:t>des projets professionnels des élèves  accueillis en période de formation en milieu professionnel.</w:t>
      </w:r>
    </w:p>
    <w:p w:rsidR="00141AD9" w:rsidRPr="00141AD9" w:rsidRDefault="00141AD9" w:rsidP="00F56041">
      <w:pPr>
        <w:jc w:val="both"/>
        <w:rPr>
          <w:rFonts w:ascii="Times New Roman" w:hAnsi="Times New Roman" w:cs="Times New Roman"/>
          <w:b/>
          <w:szCs w:val="22"/>
        </w:rPr>
      </w:pPr>
      <w:r w:rsidRPr="00141AD9">
        <w:rPr>
          <w:rFonts w:ascii="Times New Roman" w:hAnsi="Times New Roman" w:cs="Times New Roman"/>
          <w:b/>
          <w:szCs w:val="22"/>
        </w:rPr>
        <w:t xml:space="preserve">2 - </w:t>
      </w:r>
      <w:r w:rsidRPr="00FC5174">
        <w:rPr>
          <w:rFonts w:ascii="Times New Roman" w:hAnsi="Times New Roman" w:cs="Times New Roman"/>
          <w:b/>
          <w:sz w:val="24"/>
          <w:szCs w:val="24"/>
        </w:rPr>
        <w:t>la détection</w:t>
      </w:r>
    </w:p>
    <w:p w:rsidR="00141AD9" w:rsidRPr="00141AD9" w:rsidRDefault="00141AD9" w:rsidP="00F56041">
      <w:pPr>
        <w:jc w:val="both"/>
        <w:rPr>
          <w:rFonts w:ascii="Times New Roman" w:hAnsi="Times New Roman" w:cs="Times New Roman"/>
          <w:color w:val="2E74B5" w:themeColor="accent1" w:themeShade="BF"/>
          <w:szCs w:val="22"/>
        </w:rPr>
      </w:pPr>
      <w:r w:rsidRPr="00141AD9">
        <w:rPr>
          <w:rFonts w:ascii="Times New Roman" w:hAnsi="Times New Roman" w:cs="Times New Roman"/>
          <w:szCs w:val="22"/>
        </w:rPr>
        <w:t>La détection aide les élèves à déterminer et à formuler leurs intérêts et motivations en proposant un parcours ponctué par des étapes et des bilans personnels</w:t>
      </w:r>
      <w:r w:rsidRPr="00141AD9">
        <w:rPr>
          <w:rFonts w:ascii="Times New Roman" w:hAnsi="Times New Roman" w:cs="Times New Roman"/>
          <w:color w:val="2E74B5" w:themeColor="accent1" w:themeShade="BF"/>
          <w:szCs w:val="22"/>
        </w:rPr>
        <w:t xml:space="preserve">. </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Il est alors possible de mettre en place :</w:t>
      </w:r>
    </w:p>
    <w:p w:rsidR="00141AD9" w:rsidRPr="00141AD9" w:rsidRDefault="00141AD9" w:rsidP="009946CA">
      <w:pPr>
        <w:pStyle w:val="Paragraphedeliste"/>
        <w:numPr>
          <w:ilvl w:val="0"/>
          <w:numId w:val="17"/>
        </w:numPr>
        <w:spacing w:after="200" w:line="276" w:lineRule="auto"/>
        <w:jc w:val="both"/>
        <w:rPr>
          <w:rFonts w:ascii="Times New Roman" w:hAnsi="Times New Roman" w:cs="Times New Roman"/>
          <w:szCs w:val="22"/>
        </w:rPr>
      </w:pPr>
      <w:r w:rsidRPr="00141AD9">
        <w:rPr>
          <w:rFonts w:ascii="Times New Roman" w:hAnsi="Times New Roman" w:cs="Times New Roman"/>
          <w:szCs w:val="22"/>
        </w:rPr>
        <w:t>le repérage des potentiels dès la 1</w:t>
      </w:r>
      <w:r w:rsidRPr="00141AD9">
        <w:rPr>
          <w:rFonts w:ascii="Times New Roman" w:hAnsi="Times New Roman" w:cs="Times New Roman"/>
          <w:szCs w:val="22"/>
          <w:vertAlign w:val="superscript"/>
        </w:rPr>
        <w:t>ère</w:t>
      </w:r>
      <w:r w:rsidRPr="00141AD9">
        <w:rPr>
          <w:rFonts w:ascii="Times New Roman" w:hAnsi="Times New Roman" w:cs="Times New Roman"/>
          <w:szCs w:val="22"/>
        </w:rPr>
        <w:t xml:space="preserve">  à partir d’un  suivi des compétences, du retour d’évaluation des tuteurs lors des PFMP, du conseil de classe qui doit préparer à l’orientation, ...,</w:t>
      </w:r>
    </w:p>
    <w:p w:rsidR="00141AD9" w:rsidRPr="00141AD9" w:rsidRDefault="00141AD9" w:rsidP="009946CA">
      <w:pPr>
        <w:pStyle w:val="Paragraphedeliste"/>
        <w:numPr>
          <w:ilvl w:val="0"/>
          <w:numId w:val="17"/>
        </w:numPr>
        <w:spacing w:after="200" w:line="276" w:lineRule="auto"/>
        <w:jc w:val="both"/>
        <w:rPr>
          <w:rFonts w:ascii="Times New Roman" w:hAnsi="Times New Roman" w:cs="Times New Roman"/>
          <w:szCs w:val="22"/>
        </w:rPr>
      </w:pPr>
      <w:r w:rsidRPr="00141AD9">
        <w:rPr>
          <w:rFonts w:ascii="Times New Roman" w:hAnsi="Times New Roman" w:cs="Times New Roman"/>
          <w:szCs w:val="22"/>
        </w:rPr>
        <w:t>un accompagnement du jeune à l’expression de son projet à partir notamment d’entretiens individuels.</w:t>
      </w:r>
    </w:p>
    <w:p w:rsidR="00141AD9" w:rsidRPr="00FC5174" w:rsidRDefault="00141AD9" w:rsidP="00F56041">
      <w:pPr>
        <w:jc w:val="both"/>
        <w:rPr>
          <w:rFonts w:ascii="Times New Roman" w:hAnsi="Times New Roman" w:cs="Times New Roman"/>
          <w:b/>
          <w:sz w:val="24"/>
          <w:szCs w:val="24"/>
        </w:rPr>
      </w:pPr>
      <w:r w:rsidRPr="00141AD9">
        <w:rPr>
          <w:rFonts w:ascii="Times New Roman" w:hAnsi="Times New Roman" w:cs="Times New Roman"/>
          <w:b/>
          <w:szCs w:val="22"/>
        </w:rPr>
        <w:lastRenderedPageBreak/>
        <w:t xml:space="preserve">3 – </w:t>
      </w:r>
      <w:r w:rsidRPr="00FC5174">
        <w:rPr>
          <w:rFonts w:ascii="Times New Roman" w:hAnsi="Times New Roman" w:cs="Times New Roman"/>
          <w:b/>
          <w:sz w:val="24"/>
          <w:szCs w:val="24"/>
        </w:rPr>
        <w:t>l’adaptation</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L’adaptation doit permettre d’accompagner l’élève et de le placer en situation de réussite en renforçant les compétences et attitudes attendues dans l’enseignement supérieur.</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Elle se traduit par la mise en place d’actions  spécifiques qui peuvent prendre différentes formes :</w:t>
      </w:r>
    </w:p>
    <w:p w:rsidR="00141AD9" w:rsidRPr="00141AD9" w:rsidRDefault="00141AD9" w:rsidP="009946CA">
      <w:pPr>
        <w:pStyle w:val="Paragraphedeliste"/>
        <w:numPr>
          <w:ilvl w:val="0"/>
          <w:numId w:val="22"/>
        </w:numPr>
        <w:spacing w:after="200" w:line="276" w:lineRule="auto"/>
        <w:jc w:val="both"/>
        <w:rPr>
          <w:rFonts w:ascii="Times New Roman" w:hAnsi="Times New Roman" w:cs="Times New Roman"/>
          <w:szCs w:val="22"/>
        </w:rPr>
      </w:pPr>
      <w:r w:rsidRPr="00141AD9">
        <w:rPr>
          <w:rFonts w:ascii="Times New Roman" w:hAnsi="Times New Roman" w:cs="Times New Roman"/>
          <w:szCs w:val="22"/>
        </w:rPr>
        <w:t>un travail par  pédagogie différenciée,</w:t>
      </w:r>
    </w:p>
    <w:p w:rsidR="00141AD9" w:rsidRPr="00141AD9" w:rsidRDefault="00141AD9" w:rsidP="009946CA">
      <w:pPr>
        <w:pStyle w:val="Paragraphedeliste"/>
        <w:numPr>
          <w:ilvl w:val="0"/>
          <w:numId w:val="22"/>
        </w:numPr>
        <w:spacing w:after="200" w:line="276" w:lineRule="auto"/>
        <w:jc w:val="both"/>
        <w:rPr>
          <w:rFonts w:ascii="Times New Roman" w:hAnsi="Times New Roman" w:cs="Times New Roman"/>
          <w:szCs w:val="22"/>
        </w:rPr>
      </w:pPr>
      <w:r w:rsidRPr="00141AD9">
        <w:rPr>
          <w:rFonts w:ascii="Times New Roman" w:hAnsi="Times New Roman" w:cs="Times New Roman"/>
          <w:szCs w:val="22"/>
        </w:rPr>
        <w:t>une exploitation des temps d’accompagnement personnalisé, des Enseignements Généraux Liés à la Spécialité,</w:t>
      </w:r>
    </w:p>
    <w:p w:rsidR="00141AD9" w:rsidRPr="00141AD9" w:rsidRDefault="00141AD9" w:rsidP="009946CA">
      <w:pPr>
        <w:pStyle w:val="Paragraphedeliste"/>
        <w:numPr>
          <w:ilvl w:val="0"/>
          <w:numId w:val="22"/>
        </w:numPr>
        <w:spacing w:after="200" w:line="276" w:lineRule="auto"/>
        <w:jc w:val="both"/>
        <w:rPr>
          <w:rFonts w:ascii="Times New Roman" w:hAnsi="Times New Roman" w:cs="Times New Roman"/>
          <w:szCs w:val="22"/>
        </w:rPr>
      </w:pPr>
      <w:r w:rsidRPr="00141AD9">
        <w:rPr>
          <w:rFonts w:ascii="Times New Roman" w:hAnsi="Times New Roman" w:cs="Times New Roman"/>
          <w:szCs w:val="22"/>
        </w:rPr>
        <w:t xml:space="preserve">un aménagement des PFMP, </w:t>
      </w:r>
    </w:p>
    <w:p w:rsidR="00141AD9" w:rsidRPr="00141AD9" w:rsidRDefault="00141AD9" w:rsidP="009946CA">
      <w:pPr>
        <w:pStyle w:val="Paragraphedeliste"/>
        <w:numPr>
          <w:ilvl w:val="0"/>
          <w:numId w:val="22"/>
        </w:numPr>
        <w:spacing w:after="200" w:line="276" w:lineRule="auto"/>
        <w:jc w:val="both"/>
        <w:rPr>
          <w:rFonts w:ascii="Times New Roman" w:hAnsi="Times New Roman" w:cs="Times New Roman"/>
          <w:szCs w:val="22"/>
        </w:rPr>
      </w:pPr>
      <w:r w:rsidRPr="00141AD9">
        <w:rPr>
          <w:rFonts w:ascii="Times New Roman" w:hAnsi="Times New Roman" w:cs="Times New Roman"/>
          <w:szCs w:val="22"/>
        </w:rPr>
        <w:t>…</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Elle nécessite :</w:t>
      </w:r>
    </w:p>
    <w:p w:rsidR="00141AD9" w:rsidRPr="00141AD9" w:rsidRDefault="00141AD9" w:rsidP="009946CA">
      <w:pPr>
        <w:pStyle w:val="Paragraphedeliste"/>
        <w:numPr>
          <w:ilvl w:val="0"/>
          <w:numId w:val="23"/>
        </w:numPr>
        <w:spacing w:after="200" w:line="276" w:lineRule="auto"/>
        <w:jc w:val="both"/>
        <w:rPr>
          <w:rFonts w:ascii="Times New Roman" w:hAnsi="Times New Roman" w:cs="Times New Roman"/>
          <w:szCs w:val="22"/>
        </w:rPr>
      </w:pPr>
      <w:r w:rsidRPr="00141AD9">
        <w:rPr>
          <w:rFonts w:ascii="Times New Roman" w:hAnsi="Times New Roman" w:cs="Times New Roman"/>
          <w:szCs w:val="22"/>
        </w:rPr>
        <w:t>des stratégies pédagogiques (projets communs, mini-stage, travail en autonomie, développement du travail personnel …)</w:t>
      </w:r>
    </w:p>
    <w:p w:rsidR="00141AD9" w:rsidRPr="00141AD9" w:rsidRDefault="00141AD9" w:rsidP="009946CA">
      <w:pPr>
        <w:pStyle w:val="Paragraphedeliste"/>
        <w:numPr>
          <w:ilvl w:val="0"/>
          <w:numId w:val="23"/>
        </w:numPr>
        <w:spacing w:after="200" w:line="276" w:lineRule="auto"/>
        <w:jc w:val="both"/>
        <w:rPr>
          <w:rFonts w:ascii="Times New Roman" w:hAnsi="Times New Roman" w:cs="Times New Roman"/>
          <w:szCs w:val="22"/>
        </w:rPr>
      </w:pPr>
      <w:r w:rsidRPr="00141AD9">
        <w:rPr>
          <w:rFonts w:ascii="Times New Roman" w:hAnsi="Times New Roman" w:cs="Times New Roman"/>
          <w:szCs w:val="22"/>
        </w:rPr>
        <w:t>une organisation matérielle favorable (barrettes communes entre BACCALAURÉAT PROFESSIONNEL et BTS, périodes de stage compatibles, échanges de service …).</w:t>
      </w:r>
    </w:p>
    <w:p w:rsidR="00141AD9" w:rsidRPr="00141AD9" w:rsidRDefault="00141AD9" w:rsidP="00F56041">
      <w:pPr>
        <w:jc w:val="both"/>
        <w:rPr>
          <w:rFonts w:ascii="Times New Roman" w:hAnsi="Times New Roman" w:cs="Times New Roman"/>
          <w:szCs w:val="22"/>
        </w:rPr>
      </w:pPr>
    </w:p>
    <w:p w:rsidR="00141AD9" w:rsidRPr="00141AD9" w:rsidRDefault="00141AD9" w:rsidP="00F56041">
      <w:pPr>
        <w:jc w:val="center"/>
        <w:rPr>
          <w:rFonts w:ascii="Times New Roman" w:hAnsi="Times New Roman" w:cs="Times New Roman"/>
          <w:b/>
          <w:sz w:val="24"/>
          <w:szCs w:val="24"/>
          <w:u w:val="single"/>
        </w:rPr>
      </w:pPr>
      <w:r w:rsidRPr="00141AD9">
        <w:rPr>
          <w:rFonts w:ascii="Times New Roman" w:hAnsi="Times New Roman" w:cs="Times New Roman"/>
          <w:b/>
          <w:sz w:val="24"/>
          <w:szCs w:val="24"/>
          <w:u w:val="single"/>
        </w:rPr>
        <w:t>Les 3 phases aval</w:t>
      </w:r>
    </w:p>
    <w:p w:rsidR="00141AD9" w:rsidRPr="00141AD9" w:rsidRDefault="00141AD9" w:rsidP="00F56041">
      <w:pPr>
        <w:jc w:val="center"/>
        <w:rPr>
          <w:rFonts w:ascii="Times New Roman" w:hAnsi="Times New Roman" w:cs="Times New Roman"/>
          <w:szCs w:val="22"/>
        </w:rPr>
      </w:pPr>
      <w:r w:rsidRPr="00141AD9">
        <w:rPr>
          <w:rFonts w:ascii="Times New Roman" w:hAnsi="Times New Roman" w:cs="Times New Roman"/>
          <w:szCs w:val="22"/>
        </w:rPr>
        <w:t>(1</w:t>
      </w:r>
      <w:r w:rsidRPr="00141AD9">
        <w:rPr>
          <w:rFonts w:ascii="Times New Roman" w:hAnsi="Times New Roman" w:cs="Times New Roman"/>
          <w:szCs w:val="22"/>
          <w:vertAlign w:val="superscript"/>
        </w:rPr>
        <w:t>er</w:t>
      </w:r>
      <w:r w:rsidRPr="00141AD9">
        <w:rPr>
          <w:rFonts w:ascii="Times New Roman" w:hAnsi="Times New Roman" w:cs="Times New Roman"/>
          <w:szCs w:val="22"/>
        </w:rPr>
        <w:t xml:space="preserve"> semestre de la 1</w:t>
      </w:r>
      <w:r w:rsidRPr="00141AD9">
        <w:rPr>
          <w:rFonts w:ascii="Times New Roman" w:hAnsi="Times New Roman" w:cs="Times New Roman"/>
          <w:szCs w:val="22"/>
          <w:vertAlign w:val="superscript"/>
        </w:rPr>
        <w:t>ère</w:t>
      </w:r>
      <w:r w:rsidRPr="00141AD9">
        <w:rPr>
          <w:rFonts w:ascii="Times New Roman" w:hAnsi="Times New Roman" w:cs="Times New Roman"/>
          <w:szCs w:val="22"/>
        </w:rPr>
        <w:t xml:space="preserve"> année de STS)</w:t>
      </w:r>
    </w:p>
    <w:p w:rsidR="00141AD9" w:rsidRPr="00141AD9" w:rsidRDefault="00141AD9" w:rsidP="00F56041">
      <w:pPr>
        <w:jc w:val="both"/>
        <w:rPr>
          <w:rFonts w:ascii="Times New Roman" w:hAnsi="Times New Roman" w:cs="Times New Roman"/>
          <w:b/>
          <w:szCs w:val="22"/>
        </w:rPr>
      </w:pPr>
      <w:r w:rsidRPr="00141AD9">
        <w:rPr>
          <w:rFonts w:ascii="Times New Roman" w:hAnsi="Times New Roman" w:cs="Times New Roman"/>
          <w:b/>
          <w:szCs w:val="22"/>
        </w:rPr>
        <w:t xml:space="preserve">1 </w:t>
      </w:r>
      <w:r w:rsidRPr="00141AD9">
        <w:rPr>
          <w:rFonts w:ascii="Times New Roman" w:hAnsi="Times New Roman" w:cs="Times New Roman"/>
          <w:b/>
          <w:sz w:val="24"/>
          <w:szCs w:val="24"/>
        </w:rPr>
        <w:t>- la communication</w:t>
      </w:r>
      <w:r w:rsidRPr="00141AD9">
        <w:rPr>
          <w:rFonts w:ascii="Times New Roman" w:hAnsi="Times New Roman" w:cs="Times New Roman"/>
          <w:b/>
          <w:szCs w:val="22"/>
        </w:rPr>
        <w:t xml:space="preserve"> </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Comme pour la phase amont, elle est permanente et permet de sensibiliser tous les acteurs sur la manière dont a été repensé le début de cycle. Elle peut s’entendre par :</w:t>
      </w:r>
    </w:p>
    <w:p w:rsidR="00141AD9" w:rsidRPr="00141AD9" w:rsidRDefault="00141AD9" w:rsidP="009946CA">
      <w:pPr>
        <w:pStyle w:val="Paragraphedeliste"/>
        <w:numPr>
          <w:ilvl w:val="0"/>
          <w:numId w:val="24"/>
        </w:numPr>
        <w:spacing w:after="200" w:line="276" w:lineRule="auto"/>
        <w:jc w:val="both"/>
        <w:rPr>
          <w:rFonts w:ascii="Times New Roman" w:hAnsi="Times New Roman" w:cs="Times New Roman"/>
          <w:szCs w:val="22"/>
        </w:rPr>
      </w:pPr>
      <w:r w:rsidRPr="00141AD9">
        <w:rPr>
          <w:rFonts w:ascii="Times New Roman" w:hAnsi="Times New Roman" w:cs="Times New Roman"/>
          <w:szCs w:val="22"/>
        </w:rPr>
        <w:t>la présentation des compétences d’un technicien supérieur, celles d’un encadrant intermédiaire qui nécessitent de dépasser le cadre de « super technicien », de mettre en œuvre des compétences de management,  d’animation.</w:t>
      </w:r>
    </w:p>
    <w:p w:rsidR="00141AD9" w:rsidRPr="00141AD9" w:rsidRDefault="00141AD9" w:rsidP="009946CA">
      <w:pPr>
        <w:pStyle w:val="Paragraphedeliste"/>
        <w:numPr>
          <w:ilvl w:val="0"/>
          <w:numId w:val="24"/>
        </w:numPr>
        <w:spacing w:after="200" w:line="276" w:lineRule="auto"/>
        <w:jc w:val="both"/>
        <w:rPr>
          <w:rFonts w:ascii="Times New Roman" w:hAnsi="Times New Roman" w:cs="Times New Roman"/>
          <w:szCs w:val="22"/>
        </w:rPr>
      </w:pPr>
      <w:r w:rsidRPr="00141AD9">
        <w:rPr>
          <w:rFonts w:ascii="Times New Roman" w:hAnsi="Times New Roman" w:cs="Times New Roman"/>
          <w:szCs w:val="22"/>
        </w:rPr>
        <w:t>la présentation du cycle de formation avec la mise en valeur des temps d’accompagnement qui permettront à tous de construire avec succès ces compétences</w:t>
      </w:r>
    </w:p>
    <w:p w:rsidR="00141AD9" w:rsidRPr="00141AD9" w:rsidRDefault="00141AD9" w:rsidP="009946CA">
      <w:pPr>
        <w:pStyle w:val="Paragraphedeliste"/>
        <w:numPr>
          <w:ilvl w:val="0"/>
          <w:numId w:val="24"/>
        </w:numPr>
        <w:spacing w:after="200" w:line="276" w:lineRule="auto"/>
        <w:jc w:val="both"/>
        <w:rPr>
          <w:rFonts w:ascii="Times New Roman" w:hAnsi="Times New Roman" w:cs="Times New Roman"/>
          <w:szCs w:val="22"/>
        </w:rPr>
      </w:pPr>
      <w:r w:rsidRPr="00141AD9">
        <w:rPr>
          <w:rFonts w:ascii="Times New Roman" w:hAnsi="Times New Roman" w:cs="Times New Roman"/>
          <w:szCs w:val="22"/>
        </w:rPr>
        <w:t xml:space="preserve">l’explication de l’évolution des attendus pour un étudiant ou apprenti d’une formation de     l’enseignement supérieur. </w:t>
      </w:r>
    </w:p>
    <w:p w:rsidR="00141AD9" w:rsidRPr="00141AD9" w:rsidRDefault="00141AD9" w:rsidP="00F56041">
      <w:pPr>
        <w:jc w:val="both"/>
        <w:rPr>
          <w:rFonts w:ascii="Times New Roman" w:hAnsi="Times New Roman" w:cs="Times New Roman"/>
          <w:b/>
          <w:szCs w:val="22"/>
        </w:rPr>
      </w:pPr>
      <w:r w:rsidRPr="00141AD9">
        <w:rPr>
          <w:rFonts w:ascii="Times New Roman" w:hAnsi="Times New Roman" w:cs="Times New Roman"/>
          <w:b/>
          <w:szCs w:val="22"/>
        </w:rPr>
        <w:t xml:space="preserve">2 - </w:t>
      </w:r>
      <w:r w:rsidRPr="00141AD9">
        <w:rPr>
          <w:rFonts w:ascii="Times New Roman" w:hAnsi="Times New Roman" w:cs="Times New Roman"/>
          <w:b/>
          <w:sz w:val="24"/>
          <w:szCs w:val="24"/>
        </w:rPr>
        <w:t>la modulation</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La modulation permet de mettre en place des actions de renforcement au regard des besoins de l’étudiant tout en considérant ses points forts.</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Il est ainsi nécessaire de :</w:t>
      </w:r>
    </w:p>
    <w:p w:rsidR="00141AD9" w:rsidRPr="00141AD9" w:rsidRDefault="00141AD9" w:rsidP="009946CA">
      <w:pPr>
        <w:pStyle w:val="Paragraphedeliste"/>
        <w:numPr>
          <w:ilvl w:val="0"/>
          <w:numId w:val="18"/>
        </w:numPr>
        <w:spacing w:after="200" w:line="276" w:lineRule="auto"/>
        <w:jc w:val="both"/>
        <w:rPr>
          <w:rFonts w:ascii="Times New Roman" w:hAnsi="Times New Roman" w:cs="Times New Roman"/>
          <w:szCs w:val="22"/>
        </w:rPr>
      </w:pPr>
      <w:r w:rsidRPr="00141AD9">
        <w:rPr>
          <w:rFonts w:ascii="Times New Roman" w:hAnsi="Times New Roman" w:cs="Times New Roman"/>
          <w:szCs w:val="22"/>
        </w:rPr>
        <w:t>repenser le début de cycle pour accompagner l’entrée en BTS : emploi du temps adapté sur septembre-octobre, temps d’accueil,  intégration 1</w:t>
      </w:r>
      <w:r w:rsidRPr="00141AD9">
        <w:rPr>
          <w:rFonts w:ascii="Times New Roman" w:hAnsi="Times New Roman" w:cs="Times New Roman"/>
          <w:szCs w:val="22"/>
          <w:vertAlign w:val="superscript"/>
        </w:rPr>
        <w:t>ière</w:t>
      </w:r>
      <w:r w:rsidRPr="00141AD9">
        <w:rPr>
          <w:rFonts w:ascii="Times New Roman" w:hAnsi="Times New Roman" w:cs="Times New Roman"/>
          <w:szCs w:val="22"/>
        </w:rPr>
        <w:t xml:space="preserve"> / 2</w:t>
      </w:r>
      <w:r w:rsidRPr="00141AD9">
        <w:rPr>
          <w:rFonts w:ascii="Times New Roman" w:hAnsi="Times New Roman" w:cs="Times New Roman"/>
          <w:szCs w:val="22"/>
          <w:vertAlign w:val="superscript"/>
        </w:rPr>
        <w:t>ième</w:t>
      </w:r>
      <w:r w:rsidRPr="00141AD9">
        <w:rPr>
          <w:rFonts w:ascii="Times New Roman" w:hAnsi="Times New Roman" w:cs="Times New Roman"/>
          <w:szCs w:val="22"/>
        </w:rPr>
        <w:t xml:space="preserve"> année, …</w:t>
      </w:r>
    </w:p>
    <w:p w:rsidR="00141AD9" w:rsidRPr="00141AD9" w:rsidRDefault="00141AD9" w:rsidP="009946CA">
      <w:pPr>
        <w:pStyle w:val="Paragraphedeliste"/>
        <w:numPr>
          <w:ilvl w:val="0"/>
          <w:numId w:val="18"/>
        </w:numPr>
        <w:spacing w:after="200" w:line="276" w:lineRule="auto"/>
        <w:jc w:val="both"/>
        <w:rPr>
          <w:rFonts w:ascii="Times New Roman" w:hAnsi="Times New Roman" w:cs="Times New Roman"/>
          <w:szCs w:val="22"/>
        </w:rPr>
      </w:pPr>
      <w:r w:rsidRPr="00141AD9">
        <w:rPr>
          <w:rFonts w:ascii="Times New Roman" w:hAnsi="Times New Roman" w:cs="Times New Roman"/>
          <w:szCs w:val="22"/>
        </w:rPr>
        <w:t>cibler des activités sur les points forts des élèves de baccalauréat professionnel avec des exigences de niveau de BTS,</w:t>
      </w:r>
    </w:p>
    <w:p w:rsidR="00141AD9" w:rsidRPr="00141AD9" w:rsidRDefault="00141AD9" w:rsidP="009946CA">
      <w:pPr>
        <w:pStyle w:val="Paragraphedeliste"/>
        <w:numPr>
          <w:ilvl w:val="0"/>
          <w:numId w:val="18"/>
        </w:numPr>
        <w:spacing w:after="200" w:line="276" w:lineRule="auto"/>
        <w:jc w:val="both"/>
        <w:rPr>
          <w:rFonts w:ascii="Times New Roman" w:hAnsi="Times New Roman" w:cs="Times New Roman"/>
          <w:szCs w:val="22"/>
        </w:rPr>
      </w:pPr>
      <w:r w:rsidRPr="00141AD9">
        <w:rPr>
          <w:rFonts w:ascii="Times New Roman" w:hAnsi="Times New Roman" w:cs="Times New Roman"/>
          <w:szCs w:val="22"/>
        </w:rPr>
        <w:t>mettre en place une pédagogie différenciée,</w:t>
      </w:r>
    </w:p>
    <w:p w:rsidR="00141AD9" w:rsidRPr="00141AD9" w:rsidRDefault="00141AD9" w:rsidP="009946CA">
      <w:pPr>
        <w:pStyle w:val="Paragraphedeliste"/>
        <w:numPr>
          <w:ilvl w:val="0"/>
          <w:numId w:val="18"/>
        </w:numPr>
        <w:spacing w:after="200" w:line="276" w:lineRule="auto"/>
        <w:jc w:val="both"/>
        <w:rPr>
          <w:rFonts w:ascii="Times New Roman" w:hAnsi="Times New Roman" w:cs="Times New Roman"/>
          <w:szCs w:val="22"/>
        </w:rPr>
      </w:pPr>
      <w:r w:rsidRPr="00141AD9">
        <w:rPr>
          <w:rFonts w:ascii="Times New Roman" w:hAnsi="Times New Roman" w:cs="Times New Roman"/>
          <w:szCs w:val="22"/>
        </w:rPr>
        <w:t>construire une stratégie pédagogique intégrant les heures d’accompagnement personnalisé.</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Il sera possible également de mettre en place :</w:t>
      </w:r>
    </w:p>
    <w:p w:rsidR="00141AD9" w:rsidRPr="00141AD9" w:rsidRDefault="00141AD9" w:rsidP="009946CA">
      <w:pPr>
        <w:pStyle w:val="Paragraphedeliste"/>
        <w:numPr>
          <w:ilvl w:val="0"/>
          <w:numId w:val="19"/>
        </w:numPr>
        <w:spacing w:after="200" w:line="276" w:lineRule="auto"/>
        <w:jc w:val="both"/>
        <w:rPr>
          <w:rFonts w:ascii="Times New Roman" w:hAnsi="Times New Roman" w:cs="Times New Roman"/>
          <w:szCs w:val="22"/>
        </w:rPr>
      </w:pPr>
      <w:r w:rsidRPr="00141AD9">
        <w:rPr>
          <w:rFonts w:ascii="Times New Roman" w:hAnsi="Times New Roman" w:cs="Times New Roman"/>
          <w:szCs w:val="22"/>
        </w:rPr>
        <w:t>un parrainage (PLP, PLC, étudiant, chef d’entreprise, …),</w:t>
      </w:r>
    </w:p>
    <w:p w:rsidR="00141AD9" w:rsidRPr="00141AD9" w:rsidRDefault="00141AD9" w:rsidP="009946CA">
      <w:pPr>
        <w:pStyle w:val="Paragraphedeliste"/>
        <w:numPr>
          <w:ilvl w:val="0"/>
          <w:numId w:val="19"/>
        </w:numPr>
        <w:spacing w:after="200" w:line="276" w:lineRule="auto"/>
        <w:jc w:val="both"/>
        <w:rPr>
          <w:rFonts w:ascii="Times New Roman" w:hAnsi="Times New Roman" w:cs="Times New Roman"/>
          <w:szCs w:val="22"/>
        </w:rPr>
      </w:pPr>
      <w:r w:rsidRPr="00141AD9">
        <w:rPr>
          <w:rFonts w:ascii="Times New Roman" w:hAnsi="Times New Roman" w:cs="Times New Roman"/>
          <w:szCs w:val="22"/>
        </w:rPr>
        <w:t>des échanges de service.</w:t>
      </w:r>
    </w:p>
    <w:p w:rsidR="00141AD9" w:rsidRPr="00141AD9" w:rsidRDefault="00141AD9" w:rsidP="00F56041">
      <w:pPr>
        <w:jc w:val="both"/>
        <w:rPr>
          <w:rFonts w:ascii="Times New Roman" w:hAnsi="Times New Roman" w:cs="Times New Roman"/>
          <w:b/>
          <w:color w:val="2E74B5" w:themeColor="accent1" w:themeShade="BF"/>
          <w:sz w:val="24"/>
          <w:szCs w:val="24"/>
        </w:rPr>
      </w:pPr>
      <w:r w:rsidRPr="00141AD9">
        <w:rPr>
          <w:rFonts w:ascii="Times New Roman" w:hAnsi="Times New Roman" w:cs="Times New Roman"/>
          <w:b/>
          <w:sz w:val="24"/>
          <w:szCs w:val="24"/>
        </w:rPr>
        <w:lastRenderedPageBreak/>
        <w:t xml:space="preserve">3 – la valorisation </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La valorisation doit permettre aux étudiants de mesurer leurs réussites et le chemin parcouru.</w:t>
      </w:r>
    </w:p>
    <w:p w:rsidR="00141AD9" w:rsidRPr="00141AD9" w:rsidRDefault="00141AD9" w:rsidP="00F56041">
      <w:pPr>
        <w:jc w:val="both"/>
        <w:rPr>
          <w:rFonts w:ascii="Times New Roman" w:hAnsi="Times New Roman" w:cs="Times New Roman"/>
          <w:szCs w:val="22"/>
        </w:rPr>
      </w:pPr>
      <w:r w:rsidRPr="00141AD9">
        <w:rPr>
          <w:rFonts w:ascii="Times New Roman" w:hAnsi="Times New Roman" w:cs="Times New Roman"/>
          <w:szCs w:val="22"/>
        </w:rPr>
        <w:t>Elle nécessite  à cet effet de :</w:t>
      </w:r>
    </w:p>
    <w:p w:rsidR="00141AD9" w:rsidRPr="00141AD9" w:rsidRDefault="00141AD9" w:rsidP="009946CA">
      <w:pPr>
        <w:pStyle w:val="Paragraphedeliste"/>
        <w:numPr>
          <w:ilvl w:val="0"/>
          <w:numId w:val="25"/>
        </w:numPr>
        <w:spacing w:after="200" w:line="276" w:lineRule="auto"/>
        <w:jc w:val="both"/>
        <w:rPr>
          <w:rFonts w:ascii="Times New Roman" w:hAnsi="Times New Roman" w:cs="Times New Roman"/>
          <w:szCs w:val="22"/>
        </w:rPr>
      </w:pPr>
      <w:r w:rsidRPr="00141AD9">
        <w:rPr>
          <w:rFonts w:ascii="Times New Roman" w:hAnsi="Times New Roman" w:cs="Times New Roman"/>
          <w:szCs w:val="22"/>
        </w:rPr>
        <w:t>aménager les espaces de travail et de vie des étudiants pour prendre en compte leur nouveau statut,</w:t>
      </w:r>
    </w:p>
    <w:p w:rsidR="00141AD9" w:rsidRPr="00141AD9" w:rsidRDefault="00141AD9" w:rsidP="009946CA">
      <w:pPr>
        <w:pStyle w:val="Paragraphedeliste"/>
        <w:numPr>
          <w:ilvl w:val="0"/>
          <w:numId w:val="25"/>
        </w:numPr>
        <w:spacing w:after="200" w:line="276" w:lineRule="auto"/>
        <w:jc w:val="both"/>
        <w:rPr>
          <w:rFonts w:ascii="Times New Roman" w:hAnsi="Times New Roman" w:cs="Times New Roman"/>
          <w:szCs w:val="22"/>
        </w:rPr>
      </w:pPr>
      <w:r w:rsidRPr="00141AD9">
        <w:rPr>
          <w:rFonts w:ascii="Times New Roman" w:hAnsi="Times New Roman" w:cs="Times New Roman"/>
          <w:szCs w:val="22"/>
        </w:rPr>
        <w:t xml:space="preserve">conduire des entretiens de positionnement pour accompagner le parcours de l’étudiant, </w:t>
      </w:r>
    </w:p>
    <w:p w:rsidR="00141AD9" w:rsidRPr="00141AD9" w:rsidRDefault="00141AD9" w:rsidP="00F56041">
      <w:pPr>
        <w:jc w:val="both"/>
        <w:rPr>
          <w:rFonts w:ascii="Times New Roman" w:hAnsi="Times New Roman" w:cs="Times New Roman"/>
          <w:szCs w:val="22"/>
        </w:rPr>
      </w:pPr>
      <w:proofErr w:type="gramStart"/>
      <w:r w:rsidRPr="00141AD9">
        <w:rPr>
          <w:rFonts w:ascii="Times New Roman" w:hAnsi="Times New Roman" w:cs="Times New Roman"/>
          <w:szCs w:val="22"/>
        </w:rPr>
        <w:t>et</w:t>
      </w:r>
      <w:proofErr w:type="gramEnd"/>
      <w:r w:rsidRPr="00141AD9">
        <w:rPr>
          <w:rFonts w:ascii="Times New Roman" w:hAnsi="Times New Roman" w:cs="Times New Roman"/>
          <w:szCs w:val="22"/>
        </w:rPr>
        <w:t xml:space="preserve"> pour développer un climat de confiance : </w:t>
      </w:r>
    </w:p>
    <w:p w:rsidR="00141AD9" w:rsidRPr="00141AD9" w:rsidRDefault="00141AD9" w:rsidP="009946CA">
      <w:pPr>
        <w:pStyle w:val="Paragraphedeliste"/>
        <w:numPr>
          <w:ilvl w:val="0"/>
          <w:numId w:val="20"/>
        </w:numPr>
        <w:spacing w:after="200" w:line="276" w:lineRule="auto"/>
        <w:jc w:val="both"/>
        <w:rPr>
          <w:rFonts w:ascii="Times New Roman" w:hAnsi="Times New Roman" w:cs="Times New Roman"/>
          <w:szCs w:val="22"/>
        </w:rPr>
      </w:pPr>
      <w:r w:rsidRPr="00141AD9">
        <w:rPr>
          <w:rFonts w:ascii="Times New Roman" w:hAnsi="Times New Roman" w:cs="Times New Roman"/>
          <w:szCs w:val="22"/>
        </w:rPr>
        <w:t>axer l’évaluation des premières activités sur l’évaluation formative (uniquement des appréciations permettant de mesurer les progrès),</w:t>
      </w:r>
    </w:p>
    <w:p w:rsidR="00141AD9" w:rsidRPr="00141AD9" w:rsidRDefault="00141AD9" w:rsidP="009946CA">
      <w:pPr>
        <w:pStyle w:val="Paragraphedeliste"/>
        <w:numPr>
          <w:ilvl w:val="0"/>
          <w:numId w:val="20"/>
        </w:numPr>
        <w:spacing w:after="200" w:line="276" w:lineRule="auto"/>
        <w:jc w:val="both"/>
        <w:rPr>
          <w:rFonts w:ascii="Times New Roman" w:hAnsi="Times New Roman" w:cs="Times New Roman"/>
          <w:szCs w:val="22"/>
        </w:rPr>
      </w:pPr>
      <w:r w:rsidRPr="00141AD9">
        <w:rPr>
          <w:rFonts w:ascii="Times New Roman" w:hAnsi="Times New Roman" w:cs="Times New Roman"/>
          <w:szCs w:val="22"/>
        </w:rPr>
        <w:t>proposer un tutorat pédagogique étudiant-adulte,</w:t>
      </w:r>
    </w:p>
    <w:p w:rsidR="00141AD9" w:rsidRPr="00141AD9" w:rsidRDefault="00141AD9" w:rsidP="009946CA">
      <w:pPr>
        <w:pStyle w:val="Paragraphedeliste"/>
        <w:numPr>
          <w:ilvl w:val="0"/>
          <w:numId w:val="20"/>
        </w:numPr>
        <w:spacing w:after="200" w:line="276" w:lineRule="auto"/>
        <w:jc w:val="both"/>
        <w:rPr>
          <w:rFonts w:ascii="Times New Roman" w:hAnsi="Times New Roman" w:cs="Times New Roman"/>
          <w:szCs w:val="22"/>
        </w:rPr>
      </w:pPr>
      <w:r w:rsidRPr="00141AD9">
        <w:rPr>
          <w:rFonts w:ascii="Times New Roman" w:hAnsi="Times New Roman" w:cs="Times New Roman"/>
          <w:szCs w:val="22"/>
        </w:rPr>
        <w:t>proposer un tutorat entre pairs, (les deuxièmes années en passerelle qui deviennent tuteurs des premières années)</w:t>
      </w:r>
    </w:p>
    <w:p w:rsidR="00141AD9" w:rsidRPr="00141AD9" w:rsidRDefault="00141AD9" w:rsidP="009946CA">
      <w:pPr>
        <w:pStyle w:val="Paragraphedeliste"/>
        <w:numPr>
          <w:ilvl w:val="0"/>
          <w:numId w:val="20"/>
        </w:numPr>
        <w:spacing w:after="200" w:line="276" w:lineRule="auto"/>
        <w:jc w:val="both"/>
        <w:rPr>
          <w:rFonts w:ascii="Times New Roman" w:hAnsi="Times New Roman" w:cs="Times New Roman"/>
          <w:szCs w:val="22"/>
        </w:rPr>
      </w:pPr>
      <w:r w:rsidRPr="00141AD9">
        <w:rPr>
          <w:rFonts w:ascii="Times New Roman" w:hAnsi="Times New Roman" w:cs="Times New Roman"/>
          <w:szCs w:val="22"/>
        </w:rPr>
        <w:t>favoriser le travail en binômes (ou en groupe) hétérogènes.</w:t>
      </w:r>
    </w:p>
    <w:p w:rsidR="00141AD9" w:rsidRDefault="00141AD9"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FC5174" w:rsidRDefault="00FC5174" w:rsidP="00F56041">
      <w:pPr>
        <w:jc w:val="both"/>
        <w:rPr>
          <w:rFonts w:ascii="Times New Roman" w:hAnsi="Times New Roman" w:cs="Times New Roman"/>
          <w:szCs w:val="22"/>
        </w:rPr>
      </w:pPr>
    </w:p>
    <w:p w:rsidR="001F681F" w:rsidRDefault="001F681F" w:rsidP="001F681F">
      <w:pPr>
        <w:pStyle w:val="Titre2"/>
      </w:pPr>
      <w:r>
        <w:lastRenderedPageBreak/>
        <w:t xml:space="preserve">6.6 Annexe 6 </w:t>
      </w:r>
      <w:r w:rsidR="00774AE7">
        <w:t>: Procédure</w:t>
      </w:r>
      <w:r>
        <w:t xml:space="preserve"> académique d’archive des situations d’évaluation certificative en CCF</w:t>
      </w:r>
    </w:p>
    <w:p w:rsidR="00774AE7" w:rsidRPr="00774AE7" w:rsidRDefault="00774AE7" w:rsidP="00774AE7"/>
    <w:p w:rsidR="001F681F" w:rsidRPr="008F7CD5" w:rsidRDefault="00774AE7" w:rsidP="00774AE7">
      <w:pPr>
        <w:jc w:val="center"/>
        <w:rPr>
          <w:rFonts w:ascii="Times New Roman" w:hAnsi="Times New Roman" w:cs="Times New Roman"/>
          <w:sz w:val="24"/>
          <w:szCs w:val="24"/>
        </w:rPr>
      </w:pPr>
      <w:r>
        <w:rPr>
          <w:noProof/>
          <w:lang w:eastAsia="fr-FR"/>
        </w:rPr>
        <w:drawing>
          <wp:inline distT="0" distB="0" distL="0" distR="0" wp14:anchorId="477E4CF4" wp14:editId="680B77B9">
            <wp:extent cx="5645683" cy="8548165"/>
            <wp:effectExtent l="0" t="0" r="0" b="5715"/>
            <wp:docPr id="3699" name="Imag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52851" cy="8559018"/>
                    </a:xfrm>
                    <a:prstGeom prst="rect">
                      <a:avLst/>
                    </a:prstGeom>
                  </pic:spPr>
                </pic:pic>
              </a:graphicData>
            </a:graphic>
          </wp:inline>
        </w:drawing>
      </w:r>
    </w:p>
    <w:sectPr w:rsidR="001F681F" w:rsidRPr="008F7CD5" w:rsidSect="00CC0091">
      <w:pgSz w:w="11906" w:h="16838"/>
      <w:pgMar w:top="567" w:right="56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1E2" w:rsidRDefault="00EC61E2" w:rsidP="00C85CF0">
      <w:pPr>
        <w:spacing w:after="0" w:line="240" w:lineRule="auto"/>
      </w:pPr>
      <w:r>
        <w:separator/>
      </w:r>
    </w:p>
  </w:endnote>
  <w:endnote w:type="continuationSeparator" w:id="0">
    <w:p w:rsidR="00EC61E2" w:rsidRDefault="00EC61E2" w:rsidP="00C85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enturyGothic">
    <w:panose1 w:val="00000000000000000000"/>
    <w:charset w:val="00"/>
    <w:family w:val="auto"/>
    <w:notTrueType/>
    <w:pitch w:val="default"/>
    <w:sig w:usb0="00000003" w:usb1="00000000" w:usb2="00000000" w:usb3="00000000" w:csb0="00000001" w:csb1="00000000"/>
  </w:font>
  <w:font w:name="CenturyGothic-Bold">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enturyGothic-Italic">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1" w:rsidRDefault="00F56041">
    <w:pPr>
      <w:pStyle w:val="Pieddepage"/>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GFA Liaison Bac Pro – BTS   académie de Caen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PAGE   \* MERGEFORMAT</w:instrText>
    </w:r>
    <w:r>
      <w:fldChar w:fldCharType="separate"/>
    </w:r>
    <w:r w:rsidR="00475392" w:rsidRPr="00475392">
      <w:rPr>
        <w:rFonts w:asciiTheme="majorHAnsi" w:eastAsiaTheme="majorEastAsia" w:hAnsiTheme="majorHAnsi" w:cstheme="majorBidi"/>
        <w:noProof/>
      </w:rPr>
      <w:t>35</w:t>
    </w:r>
    <w:r>
      <w:rPr>
        <w:rFonts w:asciiTheme="majorHAnsi" w:eastAsiaTheme="majorEastAsia" w:hAnsiTheme="majorHAnsi" w:cstheme="majorBidi"/>
      </w:rPr>
      <w:fldChar w:fldCharType="end"/>
    </w:r>
  </w:p>
  <w:p w:rsidR="00F56041" w:rsidRDefault="00F5604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1E2" w:rsidRDefault="00EC61E2" w:rsidP="00C85CF0">
      <w:pPr>
        <w:spacing w:after="0" w:line="240" w:lineRule="auto"/>
      </w:pPr>
      <w:r>
        <w:separator/>
      </w:r>
    </w:p>
  </w:footnote>
  <w:footnote w:type="continuationSeparator" w:id="0">
    <w:p w:rsidR="00EC61E2" w:rsidRDefault="00EC61E2" w:rsidP="00C85CF0">
      <w:pPr>
        <w:spacing w:after="0" w:line="240" w:lineRule="auto"/>
      </w:pPr>
      <w:r>
        <w:continuationSeparator/>
      </w:r>
    </w:p>
  </w:footnote>
  <w:footnote w:id="1">
    <w:p w:rsidR="00F56041" w:rsidRPr="00AE0E8C" w:rsidRDefault="00F56041" w:rsidP="00AE0E8C">
      <w:pPr>
        <w:spacing w:after="80" w:line="240" w:lineRule="auto"/>
        <w:ind w:left="142" w:hanging="142"/>
        <w:rPr>
          <w:rFonts w:ascii="Times New Roman" w:hAnsi="Times New Roman" w:cs="Times New Roman"/>
          <w:i/>
          <w:sz w:val="18"/>
          <w:szCs w:val="18"/>
        </w:rPr>
      </w:pPr>
      <w:r w:rsidRPr="00AE0E8C">
        <w:rPr>
          <w:rStyle w:val="Appelnotedebasdep"/>
          <w:rFonts w:ascii="Times New Roman" w:hAnsi="Times New Roman" w:cs="Times New Roman"/>
          <w:sz w:val="18"/>
          <w:szCs w:val="18"/>
        </w:rPr>
        <w:footnoteRef/>
      </w:r>
      <w:r w:rsidRPr="00AE0E8C">
        <w:rPr>
          <w:rFonts w:ascii="Times New Roman" w:hAnsi="Times New Roman" w:cs="Times New Roman"/>
          <w:sz w:val="18"/>
          <w:szCs w:val="18"/>
        </w:rPr>
        <w:t xml:space="preserve"> Chaque séquence propose la résolution de problèmes issus du domaine professionnel ou de la vie courante. En mathématiques, elle comporte un ou deux exercices ; la résolution de l’un d’eux nécessite la mise en œuvre de capacités expérimentales.</w:t>
      </w:r>
    </w:p>
  </w:footnote>
  <w:footnote w:id="2">
    <w:p w:rsidR="00F56041" w:rsidRPr="00AE0E8C" w:rsidRDefault="00F56041" w:rsidP="00AE0E8C">
      <w:pPr>
        <w:spacing w:after="80" w:line="240" w:lineRule="auto"/>
        <w:ind w:left="113" w:hanging="113"/>
        <w:rPr>
          <w:rFonts w:ascii="Times New Roman" w:hAnsi="Times New Roman" w:cs="Times New Roman"/>
          <w:sz w:val="18"/>
          <w:szCs w:val="18"/>
        </w:rPr>
      </w:pPr>
      <w:r w:rsidRPr="00AE0E8C">
        <w:rPr>
          <w:rStyle w:val="Appelnotedebasdep"/>
          <w:rFonts w:ascii="Times New Roman" w:hAnsi="Times New Roman" w:cs="Times New Roman"/>
          <w:sz w:val="18"/>
          <w:szCs w:val="18"/>
        </w:rPr>
        <w:footnoteRef/>
      </w:r>
      <w:r w:rsidRPr="00AE0E8C">
        <w:rPr>
          <w:rFonts w:ascii="Times New Roman" w:hAnsi="Times New Roman" w:cs="Times New Roman"/>
          <w:sz w:val="18"/>
          <w:szCs w:val="18"/>
        </w:rPr>
        <w:t xml:space="preserve"> Des appels permettent de s’assurer de la compréhension du problème et d’évaluer le degré de maîtrise de capacités expérimentales et la communication orale. Il y en a au maximum 2 en mathématiques et 3 en sciences physiques et chimiques.</w:t>
      </w:r>
    </w:p>
    <w:p w:rsidR="00F56041" w:rsidRPr="00AE0E8C" w:rsidRDefault="00F56041" w:rsidP="00AE0E8C">
      <w:pPr>
        <w:spacing w:after="80" w:line="240" w:lineRule="auto"/>
        <w:ind w:left="100" w:hanging="100"/>
        <w:rPr>
          <w:rFonts w:ascii="Times New Roman" w:hAnsi="Times New Roman" w:cs="Times New Roman"/>
          <w:sz w:val="18"/>
          <w:szCs w:val="18"/>
        </w:rPr>
      </w:pPr>
      <w:r w:rsidRPr="00AE0E8C">
        <w:rPr>
          <w:rFonts w:ascii="Times New Roman" w:hAnsi="Times New Roman" w:cs="Times New Roman"/>
          <w:sz w:val="18"/>
          <w:szCs w:val="18"/>
        </w:rPr>
        <w:tab/>
      </w:r>
      <w:r w:rsidRPr="00AE0E8C">
        <w:rPr>
          <w:rFonts w:ascii="Times New Roman" w:hAnsi="Times New Roman" w:cs="Times New Roman"/>
          <w:sz w:val="18"/>
          <w:szCs w:val="18"/>
          <w:u w:val="single"/>
        </w:rPr>
        <w:t>En mathématiques</w:t>
      </w:r>
      <w:r w:rsidRPr="00AE0E8C">
        <w:rPr>
          <w:rFonts w:ascii="Times New Roman" w:hAnsi="Times New Roman" w:cs="Times New Roman"/>
          <w:sz w:val="18"/>
          <w:szCs w:val="18"/>
        </w:rPr>
        <w:t> : L’évaluation des capacités expérimentales – émettre une conjecture, expérimenter, simuler, contrôler la vraisemblance d’une conjecture – se fait à travers la réalisation de tâches nécessitant l’utilisation des TIC (logiciel avec ordinateur ou calculatrice). Si cette évaluation est réalisée en seconde, première ou terminale professionnelle, 3 points sur 10 y sont consacrés.</w:t>
      </w:r>
    </w:p>
    <w:p w:rsidR="00F56041" w:rsidRPr="00AE0E8C" w:rsidRDefault="00F56041" w:rsidP="00AE0E8C">
      <w:pPr>
        <w:spacing w:after="80" w:line="240" w:lineRule="auto"/>
        <w:ind w:left="100" w:hanging="100"/>
        <w:rPr>
          <w:rFonts w:ascii="Times New Roman" w:hAnsi="Times New Roman" w:cs="Times New Roman"/>
          <w:sz w:val="18"/>
          <w:szCs w:val="18"/>
        </w:rPr>
      </w:pPr>
      <w:r w:rsidRPr="00AE0E8C">
        <w:rPr>
          <w:rFonts w:ascii="Times New Roman" w:hAnsi="Times New Roman" w:cs="Times New Roman"/>
          <w:sz w:val="18"/>
          <w:szCs w:val="18"/>
        </w:rPr>
        <w:tab/>
      </w:r>
      <w:r w:rsidRPr="00AE0E8C">
        <w:rPr>
          <w:rFonts w:ascii="Times New Roman" w:hAnsi="Times New Roman" w:cs="Times New Roman"/>
          <w:sz w:val="18"/>
          <w:szCs w:val="18"/>
          <w:u w:val="single"/>
        </w:rPr>
        <w:t>En sciences physiques et chimiques</w:t>
      </w:r>
      <w:r w:rsidRPr="00AE0E8C">
        <w:rPr>
          <w:rFonts w:ascii="Times New Roman" w:hAnsi="Times New Roman" w:cs="Times New Roman"/>
          <w:sz w:val="18"/>
          <w:szCs w:val="18"/>
        </w:rPr>
        <w:t> : L’évaluation porte nécessairement sur des capacités expérimentales. 3 points sur 10 sont consacrés aux questions faisant appel à la compétence « Communiquer ».</w:t>
      </w:r>
    </w:p>
  </w:footnote>
  <w:footnote w:id="3">
    <w:p w:rsidR="00F56041" w:rsidRPr="00AE0E8C" w:rsidRDefault="00F56041" w:rsidP="00AE0E8C">
      <w:pPr>
        <w:spacing w:after="80" w:line="240" w:lineRule="auto"/>
        <w:ind w:left="113" w:hanging="113"/>
        <w:rPr>
          <w:rFonts w:ascii="Times New Roman" w:hAnsi="Times New Roman" w:cs="Times New Roman"/>
          <w:sz w:val="18"/>
          <w:szCs w:val="18"/>
        </w:rPr>
      </w:pPr>
      <w:r w:rsidRPr="00AE0E8C">
        <w:rPr>
          <w:rStyle w:val="Appelnotedebasdep"/>
          <w:rFonts w:ascii="Times New Roman" w:hAnsi="Times New Roman" w:cs="Times New Roman"/>
          <w:sz w:val="18"/>
          <w:szCs w:val="18"/>
        </w:rPr>
        <w:footnoteRef/>
      </w:r>
      <w:r w:rsidRPr="00AE0E8C">
        <w:rPr>
          <w:rFonts w:ascii="Times New Roman" w:hAnsi="Times New Roman" w:cs="Times New Roman"/>
          <w:sz w:val="18"/>
          <w:szCs w:val="18"/>
        </w:rPr>
        <w:t xml:space="preserve"> L’ordre de présentation ne correspond pas à un ordre de mobilisation des compétences. La compétence « Être autonome, Faire preuve d’initiative » est prise en compte au travers de l’ensemble des travaux réalisés. Les appels sont des moments privilégiés pour en apprécier le degré d’acquisition.</w:t>
      </w:r>
    </w:p>
  </w:footnote>
  <w:footnote w:id="4">
    <w:p w:rsidR="00F56041" w:rsidRPr="00AE0E8C" w:rsidRDefault="00F56041" w:rsidP="00AE0E8C">
      <w:pPr>
        <w:spacing w:after="80" w:line="240" w:lineRule="auto"/>
        <w:rPr>
          <w:rFonts w:ascii="Times New Roman" w:hAnsi="Times New Roman" w:cs="Times New Roman"/>
          <w:i/>
          <w:sz w:val="18"/>
          <w:szCs w:val="18"/>
        </w:rPr>
      </w:pPr>
      <w:r w:rsidRPr="00AE0E8C">
        <w:rPr>
          <w:rStyle w:val="Appelnotedebasdep"/>
          <w:rFonts w:ascii="Times New Roman" w:hAnsi="Times New Roman" w:cs="Times New Roman"/>
          <w:sz w:val="18"/>
          <w:szCs w:val="18"/>
        </w:rPr>
        <w:footnoteRef/>
      </w:r>
      <w:r w:rsidRPr="00AE0E8C">
        <w:rPr>
          <w:rFonts w:ascii="Times New Roman" w:hAnsi="Times New Roman" w:cs="Times New Roman"/>
          <w:sz w:val="18"/>
          <w:szCs w:val="18"/>
        </w:rPr>
        <w:t xml:space="preserve"> Le professeur peut utiliser toute forme d’annotation lui permettant d’évaluer l’élève (le candidat) par compétences.</w:t>
      </w:r>
    </w:p>
  </w:footnote>
  <w:footnote w:id="5">
    <w:p w:rsidR="00F56041" w:rsidRDefault="00F56041" w:rsidP="00043F1F">
      <w:pPr>
        <w:pStyle w:val="Notedebasdepage"/>
      </w:pPr>
      <w:r>
        <w:rPr>
          <w:rStyle w:val="Appelnotedebasdep"/>
          <w:sz w:val="18"/>
          <w:szCs w:val="18"/>
        </w:rPr>
        <w:footnoteRef/>
      </w:r>
      <w:r>
        <w:rPr>
          <w:rStyle w:val="Appelnotedebasdep"/>
          <w:sz w:val="18"/>
          <w:szCs w:val="18"/>
        </w:rPr>
        <w:tab/>
      </w:r>
      <w:r>
        <w:rPr>
          <w:sz w:val="18"/>
          <w:szCs w:val="18"/>
        </w:rPr>
        <w:t xml:space="preserve"> Des appels (2 au maximum) permettent de s’assurer de la compréhension du problème et d’évaluer la communication orale et les capacités liées à l’usage des outils numériques.</w:t>
      </w:r>
    </w:p>
    <w:p w:rsidR="00F56041" w:rsidRDefault="00F56041" w:rsidP="00043F1F">
      <w:pPr>
        <w:pStyle w:val="Notedebasdepage"/>
      </w:pPr>
      <w:r>
        <w:rPr>
          <w:sz w:val="18"/>
          <w:szCs w:val="18"/>
        </w:rPr>
        <w:tab/>
        <w:t>Sur les 10 points, 3 points sont consacrés à l’évaluation de l’utilisation des outils numériques dans le cadre de différentes compétences.</w:t>
      </w:r>
    </w:p>
  </w:footnote>
  <w:footnote w:id="6">
    <w:p w:rsidR="00F56041" w:rsidRDefault="00F56041" w:rsidP="00043F1F">
      <w:pPr>
        <w:pStyle w:val="Notedebasdepage"/>
      </w:pPr>
      <w:r>
        <w:rPr>
          <w:rStyle w:val="Appelnotedebasdep"/>
          <w:sz w:val="18"/>
          <w:szCs w:val="18"/>
        </w:rPr>
        <w:footnoteRef/>
      </w:r>
      <w:r>
        <w:rPr>
          <w:rStyle w:val="Appelnotedebasdep"/>
          <w:sz w:val="18"/>
          <w:szCs w:val="18"/>
        </w:rPr>
        <w:tab/>
      </w:r>
      <w:r>
        <w:rPr>
          <w:sz w:val="18"/>
          <w:szCs w:val="18"/>
        </w:rPr>
        <w:t xml:space="preserve">  Le professeur peut utiliser toute forme d’annotation lui permettant d’évaluer par compétences.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1" w:rsidRPr="00E538FE" w:rsidRDefault="00F56041" w:rsidP="00E538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AA5"/>
    <w:multiLevelType w:val="hybridMultilevel"/>
    <w:tmpl w:val="0D8ACD58"/>
    <w:lvl w:ilvl="0" w:tplc="86D07E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D64283"/>
    <w:multiLevelType w:val="multilevel"/>
    <w:tmpl w:val="642C82BE"/>
    <w:lvl w:ilvl="0">
      <w:start w:val="1"/>
      <w:numFmt w:val="decimal"/>
      <w:lvlText w:val="%1"/>
      <w:lvlJc w:val="left"/>
      <w:pPr>
        <w:ind w:left="432" w:hanging="432"/>
      </w:pPr>
    </w:lvl>
    <w:lvl w:ilvl="1">
      <w:start w:val="1"/>
      <w:numFmt w:val="decimal"/>
      <w:lvlText w:val="%1.%2"/>
      <w:lvlJc w:val="left"/>
      <w:pPr>
        <w:ind w:left="860" w:hanging="576"/>
      </w:pPr>
      <w:rPr>
        <w:b/>
        <w:sz w:val="24"/>
        <w:szCs w:val="24"/>
      </w:rPr>
    </w:lvl>
    <w:lvl w:ilvl="2">
      <w:start w:val="1"/>
      <w:numFmt w:val="decimal"/>
      <w:lvlText w:val="%1.%2.%3"/>
      <w:lvlJc w:val="left"/>
      <w:pPr>
        <w:ind w:left="720" w:hanging="720"/>
      </w:pPr>
      <w:rPr>
        <w:b w:val="0"/>
        <w:sz w:val="22"/>
        <w:szCs w:val="22"/>
      </w:r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0AA1684D"/>
    <w:multiLevelType w:val="hybridMultilevel"/>
    <w:tmpl w:val="2932D022"/>
    <w:lvl w:ilvl="0" w:tplc="86D07E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1F67BE"/>
    <w:multiLevelType w:val="hybridMultilevel"/>
    <w:tmpl w:val="83109846"/>
    <w:lvl w:ilvl="0" w:tplc="86D07E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F94BC6"/>
    <w:multiLevelType w:val="hybridMultilevel"/>
    <w:tmpl w:val="119CDC84"/>
    <w:lvl w:ilvl="0" w:tplc="8B64261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767A49"/>
    <w:multiLevelType w:val="hybridMultilevel"/>
    <w:tmpl w:val="3938671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26D1031"/>
    <w:multiLevelType w:val="hybridMultilevel"/>
    <w:tmpl w:val="DA0E059C"/>
    <w:lvl w:ilvl="0" w:tplc="86D07E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894488"/>
    <w:multiLevelType w:val="hybridMultilevel"/>
    <w:tmpl w:val="3430660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6270356"/>
    <w:multiLevelType w:val="hybridMultilevel"/>
    <w:tmpl w:val="63505D98"/>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9">
    <w:nsid w:val="184D7D47"/>
    <w:multiLevelType w:val="hybridMultilevel"/>
    <w:tmpl w:val="D630759E"/>
    <w:lvl w:ilvl="0" w:tplc="86D07E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EE44E3"/>
    <w:multiLevelType w:val="hybridMultilevel"/>
    <w:tmpl w:val="7752E73E"/>
    <w:lvl w:ilvl="0" w:tplc="86D07E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617D88"/>
    <w:multiLevelType w:val="hybridMultilevel"/>
    <w:tmpl w:val="2AF200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3501CA"/>
    <w:multiLevelType w:val="hybridMultilevel"/>
    <w:tmpl w:val="8424C52E"/>
    <w:lvl w:ilvl="0" w:tplc="86D07E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E3434E9"/>
    <w:multiLevelType w:val="hybridMultilevel"/>
    <w:tmpl w:val="150A9AFA"/>
    <w:lvl w:ilvl="0" w:tplc="10C479B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BB0D42"/>
    <w:multiLevelType w:val="hybridMultilevel"/>
    <w:tmpl w:val="B73050BE"/>
    <w:lvl w:ilvl="0" w:tplc="86D07E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FA31DE7"/>
    <w:multiLevelType w:val="hybridMultilevel"/>
    <w:tmpl w:val="D924B2D4"/>
    <w:lvl w:ilvl="0" w:tplc="51F64F4A">
      <w:start w:val="1"/>
      <w:numFmt w:val="bullet"/>
      <w:lvlText w:val="-"/>
      <w:lvlJc w:val="left"/>
      <w:pPr>
        <w:ind w:left="720" w:hanging="360"/>
      </w:pPr>
      <w:rPr>
        <w:rFonts w:ascii="Times New Roman" w:hAnsi="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C07373"/>
    <w:multiLevelType w:val="hybridMultilevel"/>
    <w:tmpl w:val="1CAAF948"/>
    <w:lvl w:ilvl="0" w:tplc="86D07E20">
      <w:numFmt w:val="bullet"/>
      <w:lvlText w:val="-"/>
      <w:lvlJc w:val="left"/>
      <w:pPr>
        <w:ind w:left="-324" w:hanging="360"/>
      </w:pPr>
      <w:rPr>
        <w:rFonts w:ascii="Calibri" w:eastAsiaTheme="minorHAnsi" w:hAnsi="Calibri" w:cstheme="minorBidi" w:hint="default"/>
      </w:rPr>
    </w:lvl>
    <w:lvl w:ilvl="1" w:tplc="040C0003">
      <w:start w:val="1"/>
      <w:numFmt w:val="bullet"/>
      <w:lvlText w:val="o"/>
      <w:lvlJc w:val="left"/>
      <w:pPr>
        <w:ind w:left="396" w:hanging="360"/>
      </w:pPr>
      <w:rPr>
        <w:rFonts w:ascii="Courier New" w:hAnsi="Courier New" w:cs="Courier New" w:hint="default"/>
      </w:rPr>
    </w:lvl>
    <w:lvl w:ilvl="2" w:tplc="86D07E20">
      <w:numFmt w:val="bullet"/>
      <w:lvlText w:val="-"/>
      <w:lvlJc w:val="left"/>
      <w:pPr>
        <w:ind w:left="1116" w:hanging="360"/>
      </w:pPr>
      <w:rPr>
        <w:rFonts w:ascii="Calibri" w:eastAsiaTheme="minorHAnsi" w:hAnsi="Calibri" w:cstheme="minorBidi" w:hint="default"/>
      </w:rPr>
    </w:lvl>
    <w:lvl w:ilvl="3" w:tplc="040C0001" w:tentative="1">
      <w:start w:val="1"/>
      <w:numFmt w:val="bullet"/>
      <w:lvlText w:val=""/>
      <w:lvlJc w:val="left"/>
      <w:pPr>
        <w:ind w:left="1836" w:hanging="360"/>
      </w:pPr>
      <w:rPr>
        <w:rFonts w:ascii="Symbol" w:hAnsi="Symbol" w:hint="default"/>
      </w:rPr>
    </w:lvl>
    <w:lvl w:ilvl="4" w:tplc="040C0003" w:tentative="1">
      <w:start w:val="1"/>
      <w:numFmt w:val="bullet"/>
      <w:lvlText w:val="o"/>
      <w:lvlJc w:val="left"/>
      <w:pPr>
        <w:ind w:left="2556" w:hanging="360"/>
      </w:pPr>
      <w:rPr>
        <w:rFonts w:ascii="Courier New" w:hAnsi="Courier New" w:cs="Courier New" w:hint="default"/>
      </w:rPr>
    </w:lvl>
    <w:lvl w:ilvl="5" w:tplc="040C0005" w:tentative="1">
      <w:start w:val="1"/>
      <w:numFmt w:val="bullet"/>
      <w:lvlText w:val=""/>
      <w:lvlJc w:val="left"/>
      <w:pPr>
        <w:ind w:left="3276" w:hanging="360"/>
      </w:pPr>
      <w:rPr>
        <w:rFonts w:ascii="Wingdings" w:hAnsi="Wingdings" w:hint="default"/>
      </w:rPr>
    </w:lvl>
    <w:lvl w:ilvl="6" w:tplc="040C0001" w:tentative="1">
      <w:start w:val="1"/>
      <w:numFmt w:val="bullet"/>
      <w:lvlText w:val=""/>
      <w:lvlJc w:val="left"/>
      <w:pPr>
        <w:ind w:left="3996" w:hanging="360"/>
      </w:pPr>
      <w:rPr>
        <w:rFonts w:ascii="Symbol" w:hAnsi="Symbol" w:hint="default"/>
      </w:rPr>
    </w:lvl>
    <w:lvl w:ilvl="7" w:tplc="040C0003" w:tentative="1">
      <w:start w:val="1"/>
      <w:numFmt w:val="bullet"/>
      <w:lvlText w:val="o"/>
      <w:lvlJc w:val="left"/>
      <w:pPr>
        <w:ind w:left="4716" w:hanging="360"/>
      </w:pPr>
      <w:rPr>
        <w:rFonts w:ascii="Courier New" w:hAnsi="Courier New" w:cs="Courier New" w:hint="default"/>
      </w:rPr>
    </w:lvl>
    <w:lvl w:ilvl="8" w:tplc="040C0005" w:tentative="1">
      <w:start w:val="1"/>
      <w:numFmt w:val="bullet"/>
      <w:lvlText w:val=""/>
      <w:lvlJc w:val="left"/>
      <w:pPr>
        <w:ind w:left="5436" w:hanging="360"/>
      </w:pPr>
      <w:rPr>
        <w:rFonts w:ascii="Wingdings" w:hAnsi="Wingdings" w:hint="default"/>
      </w:rPr>
    </w:lvl>
  </w:abstractNum>
  <w:abstractNum w:abstractNumId="17">
    <w:nsid w:val="478D286E"/>
    <w:multiLevelType w:val="hybridMultilevel"/>
    <w:tmpl w:val="70A84ACC"/>
    <w:lvl w:ilvl="0" w:tplc="10C479B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7A36C32"/>
    <w:multiLevelType w:val="hybridMultilevel"/>
    <w:tmpl w:val="BD286112"/>
    <w:lvl w:ilvl="0" w:tplc="86D07E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BB40618"/>
    <w:multiLevelType w:val="hybridMultilevel"/>
    <w:tmpl w:val="02249FD8"/>
    <w:lvl w:ilvl="0" w:tplc="10C479B4">
      <w:start w:val="1"/>
      <w:numFmt w:val="bullet"/>
      <w:lvlText w:val="-"/>
      <w:lvlJc w:val="left"/>
      <w:pPr>
        <w:ind w:left="1146" w:hanging="360"/>
      </w:pPr>
      <w:rPr>
        <w:rFonts w:ascii="Calibri" w:eastAsiaTheme="minorHAnsi" w:hAnsi="Calibri" w:cstheme="minorBid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505179D3"/>
    <w:multiLevelType w:val="hybridMultilevel"/>
    <w:tmpl w:val="C1FEDE8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nsid w:val="57482AF4"/>
    <w:multiLevelType w:val="hybridMultilevel"/>
    <w:tmpl w:val="B8E6C1B4"/>
    <w:lvl w:ilvl="0" w:tplc="8B64261A">
      <w:numFmt w:val="bullet"/>
      <w:lvlText w:val="-"/>
      <w:lvlJc w:val="left"/>
      <w:pPr>
        <w:ind w:left="765" w:hanging="360"/>
      </w:pPr>
      <w:rPr>
        <w:rFonts w:ascii="Times New Roman" w:eastAsia="Times New Roman" w:hAnsi="Times New Roman" w:cs="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
    <w:nsid w:val="60E20751"/>
    <w:multiLevelType w:val="hybridMultilevel"/>
    <w:tmpl w:val="9D28995A"/>
    <w:lvl w:ilvl="0" w:tplc="51F64F4A">
      <w:start w:val="1"/>
      <w:numFmt w:val="bullet"/>
      <w:lvlText w:val="-"/>
      <w:lvlJc w:val="left"/>
      <w:pPr>
        <w:tabs>
          <w:tab w:val="num" w:pos="720"/>
        </w:tabs>
        <w:ind w:left="720" w:hanging="360"/>
      </w:pPr>
      <w:rPr>
        <w:rFonts w:ascii="Times New Roman" w:hAnsi="Times New Roman" w:hint="default"/>
        <w:color w:val="auto"/>
        <w:sz w:val="24"/>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3">
    <w:nsid w:val="76783049"/>
    <w:multiLevelType w:val="hybridMultilevel"/>
    <w:tmpl w:val="AD60BAB8"/>
    <w:lvl w:ilvl="0" w:tplc="8B64261A">
      <w:numFmt w:val="bullet"/>
      <w:lvlText w:val="-"/>
      <w:lvlJc w:val="left"/>
      <w:pPr>
        <w:ind w:left="1004" w:hanging="360"/>
      </w:pPr>
      <w:rPr>
        <w:rFonts w:ascii="Times New Roman" w:eastAsia="Times New Roman"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nsid w:val="7EF37ACF"/>
    <w:multiLevelType w:val="hybridMultilevel"/>
    <w:tmpl w:val="64B01C5E"/>
    <w:lvl w:ilvl="0" w:tplc="86D07E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3"/>
  </w:num>
  <w:num w:numId="4">
    <w:abstractNumId w:val="8"/>
  </w:num>
  <w:num w:numId="5">
    <w:abstractNumId w:val="5"/>
  </w:num>
  <w:num w:numId="6">
    <w:abstractNumId w:val="4"/>
  </w:num>
  <w:num w:numId="7">
    <w:abstractNumId w:val="15"/>
  </w:num>
  <w:num w:numId="8">
    <w:abstractNumId w:val="20"/>
  </w:num>
  <w:num w:numId="9">
    <w:abstractNumId w:val="11"/>
  </w:num>
  <w:num w:numId="10">
    <w:abstractNumId w:val="23"/>
  </w:num>
  <w:num w:numId="11">
    <w:abstractNumId w:val="21"/>
  </w:num>
  <w:num w:numId="12">
    <w:abstractNumId w:val="17"/>
  </w:num>
  <w:num w:numId="13">
    <w:abstractNumId w:val="19"/>
  </w:num>
  <w:num w:numId="14">
    <w:abstractNumId w:val="7"/>
  </w:num>
  <w:num w:numId="15">
    <w:abstractNumId w:val="16"/>
  </w:num>
  <w:num w:numId="16">
    <w:abstractNumId w:val="14"/>
  </w:num>
  <w:num w:numId="17">
    <w:abstractNumId w:val="12"/>
  </w:num>
  <w:num w:numId="18">
    <w:abstractNumId w:val="0"/>
  </w:num>
  <w:num w:numId="19">
    <w:abstractNumId w:val="3"/>
  </w:num>
  <w:num w:numId="20">
    <w:abstractNumId w:val="6"/>
  </w:num>
  <w:num w:numId="21">
    <w:abstractNumId w:val="10"/>
  </w:num>
  <w:num w:numId="22">
    <w:abstractNumId w:val="24"/>
  </w:num>
  <w:num w:numId="23">
    <w:abstractNumId w:val="18"/>
  </w:num>
  <w:num w:numId="24">
    <w:abstractNumId w:val="9"/>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3D2"/>
    <w:rsid w:val="00001780"/>
    <w:rsid w:val="00005B12"/>
    <w:rsid w:val="000066B5"/>
    <w:rsid w:val="00006C4B"/>
    <w:rsid w:val="000173E1"/>
    <w:rsid w:val="00017E2C"/>
    <w:rsid w:val="00043F1F"/>
    <w:rsid w:val="000453E3"/>
    <w:rsid w:val="00047C34"/>
    <w:rsid w:val="000531BB"/>
    <w:rsid w:val="000600E6"/>
    <w:rsid w:val="0006067E"/>
    <w:rsid w:val="0006729E"/>
    <w:rsid w:val="0007344A"/>
    <w:rsid w:val="0007354F"/>
    <w:rsid w:val="0009139C"/>
    <w:rsid w:val="000A157D"/>
    <w:rsid w:val="000A497C"/>
    <w:rsid w:val="000B2405"/>
    <w:rsid w:val="000B60FB"/>
    <w:rsid w:val="000B752C"/>
    <w:rsid w:val="000C6177"/>
    <w:rsid w:val="000D0AE8"/>
    <w:rsid w:val="000E4335"/>
    <w:rsid w:val="000F13A5"/>
    <w:rsid w:val="000F320D"/>
    <w:rsid w:val="000F691F"/>
    <w:rsid w:val="00110819"/>
    <w:rsid w:val="00115B7D"/>
    <w:rsid w:val="00130665"/>
    <w:rsid w:val="001345EB"/>
    <w:rsid w:val="00141AD9"/>
    <w:rsid w:val="00141D46"/>
    <w:rsid w:val="001466EB"/>
    <w:rsid w:val="0016248A"/>
    <w:rsid w:val="00164931"/>
    <w:rsid w:val="00170353"/>
    <w:rsid w:val="00172614"/>
    <w:rsid w:val="00176C8B"/>
    <w:rsid w:val="00186491"/>
    <w:rsid w:val="001A7084"/>
    <w:rsid w:val="001B62C2"/>
    <w:rsid w:val="001C3C73"/>
    <w:rsid w:val="001C48F1"/>
    <w:rsid w:val="001D3112"/>
    <w:rsid w:val="001E1DB1"/>
    <w:rsid w:val="001F681F"/>
    <w:rsid w:val="001F7CE0"/>
    <w:rsid w:val="002020F5"/>
    <w:rsid w:val="0020297A"/>
    <w:rsid w:val="0020513F"/>
    <w:rsid w:val="002138DC"/>
    <w:rsid w:val="0022057B"/>
    <w:rsid w:val="002214D2"/>
    <w:rsid w:val="00236EFE"/>
    <w:rsid w:val="00242EB6"/>
    <w:rsid w:val="002647AE"/>
    <w:rsid w:val="00264C19"/>
    <w:rsid w:val="00266421"/>
    <w:rsid w:val="0027134D"/>
    <w:rsid w:val="0029356F"/>
    <w:rsid w:val="002A1631"/>
    <w:rsid w:val="002A6CF8"/>
    <w:rsid w:val="002C1D48"/>
    <w:rsid w:val="002C2D13"/>
    <w:rsid w:val="002D26FC"/>
    <w:rsid w:val="002D3FC7"/>
    <w:rsid w:val="002D7828"/>
    <w:rsid w:val="002E059E"/>
    <w:rsid w:val="002E63FA"/>
    <w:rsid w:val="00307F4B"/>
    <w:rsid w:val="00312833"/>
    <w:rsid w:val="0032178A"/>
    <w:rsid w:val="003352C0"/>
    <w:rsid w:val="003403C9"/>
    <w:rsid w:val="0034285F"/>
    <w:rsid w:val="0034529D"/>
    <w:rsid w:val="0035375E"/>
    <w:rsid w:val="00354594"/>
    <w:rsid w:val="00371446"/>
    <w:rsid w:val="00382DAA"/>
    <w:rsid w:val="003846CD"/>
    <w:rsid w:val="00386585"/>
    <w:rsid w:val="003A4189"/>
    <w:rsid w:val="003B475B"/>
    <w:rsid w:val="003E54C4"/>
    <w:rsid w:val="003E5E31"/>
    <w:rsid w:val="00400153"/>
    <w:rsid w:val="00403077"/>
    <w:rsid w:val="00411F92"/>
    <w:rsid w:val="00413D19"/>
    <w:rsid w:val="00420141"/>
    <w:rsid w:val="004214E0"/>
    <w:rsid w:val="00432975"/>
    <w:rsid w:val="00443947"/>
    <w:rsid w:val="00445716"/>
    <w:rsid w:val="00454229"/>
    <w:rsid w:val="00461077"/>
    <w:rsid w:val="0046176A"/>
    <w:rsid w:val="004629C0"/>
    <w:rsid w:val="00475392"/>
    <w:rsid w:val="00487CB0"/>
    <w:rsid w:val="00491846"/>
    <w:rsid w:val="004A0044"/>
    <w:rsid w:val="004A151A"/>
    <w:rsid w:val="004A29A4"/>
    <w:rsid w:val="004A5E3D"/>
    <w:rsid w:val="004B32FC"/>
    <w:rsid w:val="004B35E0"/>
    <w:rsid w:val="004B6760"/>
    <w:rsid w:val="004C6A32"/>
    <w:rsid w:val="004D0F5E"/>
    <w:rsid w:val="004D2E06"/>
    <w:rsid w:val="004E2077"/>
    <w:rsid w:val="004F5CAB"/>
    <w:rsid w:val="0050611F"/>
    <w:rsid w:val="005079DE"/>
    <w:rsid w:val="005116BF"/>
    <w:rsid w:val="00515201"/>
    <w:rsid w:val="0051774C"/>
    <w:rsid w:val="0052396C"/>
    <w:rsid w:val="005256C4"/>
    <w:rsid w:val="00530F8D"/>
    <w:rsid w:val="0053273D"/>
    <w:rsid w:val="00540C43"/>
    <w:rsid w:val="00542E8C"/>
    <w:rsid w:val="00543B9C"/>
    <w:rsid w:val="00545902"/>
    <w:rsid w:val="0055065C"/>
    <w:rsid w:val="00555F6D"/>
    <w:rsid w:val="00562C9F"/>
    <w:rsid w:val="00574E0B"/>
    <w:rsid w:val="005776BB"/>
    <w:rsid w:val="00584D19"/>
    <w:rsid w:val="00591071"/>
    <w:rsid w:val="00592BA0"/>
    <w:rsid w:val="00596FA9"/>
    <w:rsid w:val="005B072F"/>
    <w:rsid w:val="005D0324"/>
    <w:rsid w:val="005D66CD"/>
    <w:rsid w:val="005D684C"/>
    <w:rsid w:val="005E31DE"/>
    <w:rsid w:val="005E4455"/>
    <w:rsid w:val="005E6733"/>
    <w:rsid w:val="005F448D"/>
    <w:rsid w:val="005F7F3C"/>
    <w:rsid w:val="00611B0D"/>
    <w:rsid w:val="0061294C"/>
    <w:rsid w:val="00623143"/>
    <w:rsid w:val="00633D6F"/>
    <w:rsid w:val="00634658"/>
    <w:rsid w:val="00636003"/>
    <w:rsid w:val="00642450"/>
    <w:rsid w:val="00642C3C"/>
    <w:rsid w:val="00652057"/>
    <w:rsid w:val="006560AC"/>
    <w:rsid w:val="00663387"/>
    <w:rsid w:val="00663BFE"/>
    <w:rsid w:val="00665082"/>
    <w:rsid w:val="006659BF"/>
    <w:rsid w:val="006764D7"/>
    <w:rsid w:val="00684AE8"/>
    <w:rsid w:val="00685B09"/>
    <w:rsid w:val="00690838"/>
    <w:rsid w:val="0069398D"/>
    <w:rsid w:val="00696251"/>
    <w:rsid w:val="006B315E"/>
    <w:rsid w:val="006B4D0B"/>
    <w:rsid w:val="006B5B2C"/>
    <w:rsid w:val="006D62E5"/>
    <w:rsid w:val="006E24F0"/>
    <w:rsid w:val="006E3525"/>
    <w:rsid w:val="006E526F"/>
    <w:rsid w:val="006F4C41"/>
    <w:rsid w:val="006F6385"/>
    <w:rsid w:val="007009F2"/>
    <w:rsid w:val="007036A3"/>
    <w:rsid w:val="00704334"/>
    <w:rsid w:val="00705D19"/>
    <w:rsid w:val="00707641"/>
    <w:rsid w:val="00712D42"/>
    <w:rsid w:val="00727CFF"/>
    <w:rsid w:val="00735902"/>
    <w:rsid w:val="00737F88"/>
    <w:rsid w:val="0074213B"/>
    <w:rsid w:val="00754F1C"/>
    <w:rsid w:val="00755722"/>
    <w:rsid w:val="0075590C"/>
    <w:rsid w:val="00761C97"/>
    <w:rsid w:val="00765605"/>
    <w:rsid w:val="007657C6"/>
    <w:rsid w:val="00765B97"/>
    <w:rsid w:val="00766926"/>
    <w:rsid w:val="00774AE7"/>
    <w:rsid w:val="007848D8"/>
    <w:rsid w:val="00792A4E"/>
    <w:rsid w:val="00792AFB"/>
    <w:rsid w:val="00793398"/>
    <w:rsid w:val="007A12A3"/>
    <w:rsid w:val="007A7ED2"/>
    <w:rsid w:val="007B4BB5"/>
    <w:rsid w:val="007C631E"/>
    <w:rsid w:val="007E6B78"/>
    <w:rsid w:val="007F156E"/>
    <w:rsid w:val="007F3DA6"/>
    <w:rsid w:val="0080251D"/>
    <w:rsid w:val="00803806"/>
    <w:rsid w:val="00806130"/>
    <w:rsid w:val="008062D9"/>
    <w:rsid w:val="00812E53"/>
    <w:rsid w:val="00813A37"/>
    <w:rsid w:val="0081760F"/>
    <w:rsid w:val="0082640E"/>
    <w:rsid w:val="00842A24"/>
    <w:rsid w:val="00850A40"/>
    <w:rsid w:val="0085135C"/>
    <w:rsid w:val="008544B2"/>
    <w:rsid w:val="00856B74"/>
    <w:rsid w:val="00862941"/>
    <w:rsid w:val="00864956"/>
    <w:rsid w:val="00864BF3"/>
    <w:rsid w:val="008662B0"/>
    <w:rsid w:val="00877C5B"/>
    <w:rsid w:val="0088385B"/>
    <w:rsid w:val="00886596"/>
    <w:rsid w:val="00890CE7"/>
    <w:rsid w:val="008A4602"/>
    <w:rsid w:val="008A5265"/>
    <w:rsid w:val="008B222A"/>
    <w:rsid w:val="008B5470"/>
    <w:rsid w:val="008C5CBF"/>
    <w:rsid w:val="008E36D4"/>
    <w:rsid w:val="008F4352"/>
    <w:rsid w:val="008F7CD5"/>
    <w:rsid w:val="00907B76"/>
    <w:rsid w:val="00913972"/>
    <w:rsid w:val="00920813"/>
    <w:rsid w:val="00940BA6"/>
    <w:rsid w:val="00943212"/>
    <w:rsid w:val="00946DD9"/>
    <w:rsid w:val="00955097"/>
    <w:rsid w:val="009571C3"/>
    <w:rsid w:val="009665A0"/>
    <w:rsid w:val="00991210"/>
    <w:rsid w:val="009946CA"/>
    <w:rsid w:val="009B033F"/>
    <w:rsid w:val="009B0E33"/>
    <w:rsid w:val="009B743C"/>
    <w:rsid w:val="009C58C3"/>
    <w:rsid w:val="009E2E10"/>
    <w:rsid w:val="009F3627"/>
    <w:rsid w:val="00A1094F"/>
    <w:rsid w:val="00A12DF8"/>
    <w:rsid w:val="00A220D2"/>
    <w:rsid w:val="00A221A3"/>
    <w:rsid w:val="00A26ECC"/>
    <w:rsid w:val="00A27B27"/>
    <w:rsid w:val="00A335D9"/>
    <w:rsid w:val="00A36488"/>
    <w:rsid w:val="00A36E9C"/>
    <w:rsid w:val="00A43B8B"/>
    <w:rsid w:val="00A64976"/>
    <w:rsid w:val="00A676E2"/>
    <w:rsid w:val="00A70546"/>
    <w:rsid w:val="00A76FA4"/>
    <w:rsid w:val="00A809A9"/>
    <w:rsid w:val="00A815F8"/>
    <w:rsid w:val="00A81FCB"/>
    <w:rsid w:val="00A842EA"/>
    <w:rsid w:val="00A91DA1"/>
    <w:rsid w:val="00A952C3"/>
    <w:rsid w:val="00AB2AA1"/>
    <w:rsid w:val="00AB2F95"/>
    <w:rsid w:val="00AB6B40"/>
    <w:rsid w:val="00AC3964"/>
    <w:rsid w:val="00AC41A7"/>
    <w:rsid w:val="00AD0302"/>
    <w:rsid w:val="00AD539E"/>
    <w:rsid w:val="00AD5C61"/>
    <w:rsid w:val="00AD7356"/>
    <w:rsid w:val="00AE0E8C"/>
    <w:rsid w:val="00AE0F46"/>
    <w:rsid w:val="00AE5846"/>
    <w:rsid w:val="00AF10E0"/>
    <w:rsid w:val="00AF4263"/>
    <w:rsid w:val="00AF6AD6"/>
    <w:rsid w:val="00B00688"/>
    <w:rsid w:val="00B13B29"/>
    <w:rsid w:val="00B173D2"/>
    <w:rsid w:val="00B17943"/>
    <w:rsid w:val="00B22B9F"/>
    <w:rsid w:val="00B339A9"/>
    <w:rsid w:val="00B34C29"/>
    <w:rsid w:val="00B4761A"/>
    <w:rsid w:val="00B54BFE"/>
    <w:rsid w:val="00B5793D"/>
    <w:rsid w:val="00B57DEA"/>
    <w:rsid w:val="00B605B9"/>
    <w:rsid w:val="00B61FD8"/>
    <w:rsid w:val="00B72D96"/>
    <w:rsid w:val="00B75BCC"/>
    <w:rsid w:val="00B773A5"/>
    <w:rsid w:val="00B82BA1"/>
    <w:rsid w:val="00B848E2"/>
    <w:rsid w:val="00B952CF"/>
    <w:rsid w:val="00BA57F6"/>
    <w:rsid w:val="00BA69E4"/>
    <w:rsid w:val="00BB1C66"/>
    <w:rsid w:val="00BC383E"/>
    <w:rsid w:val="00BD112B"/>
    <w:rsid w:val="00BD7AA1"/>
    <w:rsid w:val="00BE1118"/>
    <w:rsid w:val="00BF0F70"/>
    <w:rsid w:val="00BF2FA3"/>
    <w:rsid w:val="00C21BE4"/>
    <w:rsid w:val="00C24BAF"/>
    <w:rsid w:val="00C25C8C"/>
    <w:rsid w:val="00C354E3"/>
    <w:rsid w:val="00C36C91"/>
    <w:rsid w:val="00C4517B"/>
    <w:rsid w:val="00C47CEB"/>
    <w:rsid w:val="00C51FCA"/>
    <w:rsid w:val="00C53DDD"/>
    <w:rsid w:val="00C63898"/>
    <w:rsid w:val="00C74150"/>
    <w:rsid w:val="00C7419B"/>
    <w:rsid w:val="00C75676"/>
    <w:rsid w:val="00C81D58"/>
    <w:rsid w:val="00C852D4"/>
    <w:rsid w:val="00C85CF0"/>
    <w:rsid w:val="00C93A7A"/>
    <w:rsid w:val="00CA327E"/>
    <w:rsid w:val="00CA6CCD"/>
    <w:rsid w:val="00CB0D9A"/>
    <w:rsid w:val="00CC0091"/>
    <w:rsid w:val="00CD2C74"/>
    <w:rsid w:val="00CD47E6"/>
    <w:rsid w:val="00CE1B5F"/>
    <w:rsid w:val="00CE63CB"/>
    <w:rsid w:val="00CF06FF"/>
    <w:rsid w:val="00CF12D5"/>
    <w:rsid w:val="00CF528E"/>
    <w:rsid w:val="00CF682B"/>
    <w:rsid w:val="00CF7939"/>
    <w:rsid w:val="00D04D4C"/>
    <w:rsid w:val="00D06812"/>
    <w:rsid w:val="00D13630"/>
    <w:rsid w:val="00D13DF1"/>
    <w:rsid w:val="00D1479A"/>
    <w:rsid w:val="00D20AF9"/>
    <w:rsid w:val="00D25274"/>
    <w:rsid w:val="00D35A83"/>
    <w:rsid w:val="00D35D6D"/>
    <w:rsid w:val="00D4197E"/>
    <w:rsid w:val="00D56881"/>
    <w:rsid w:val="00D766E4"/>
    <w:rsid w:val="00D77417"/>
    <w:rsid w:val="00D90398"/>
    <w:rsid w:val="00D90DE8"/>
    <w:rsid w:val="00D95E18"/>
    <w:rsid w:val="00DA382A"/>
    <w:rsid w:val="00DB36E4"/>
    <w:rsid w:val="00DB7008"/>
    <w:rsid w:val="00DC6BF3"/>
    <w:rsid w:val="00DE0F6E"/>
    <w:rsid w:val="00DE7356"/>
    <w:rsid w:val="00DF10E8"/>
    <w:rsid w:val="00E01DA8"/>
    <w:rsid w:val="00E03FFF"/>
    <w:rsid w:val="00E04023"/>
    <w:rsid w:val="00E1795D"/>
    <w:rsid w:val="00E42BB4"/>
    <w:rsid w:val="00E538FE"/>
    <w:rsid w:val="00E63930"/>
    <w:rsid w:val="00E64889"/>
    <w:rsid w:val="00E7329E"/>
    <w:rsid w:val="00E91DE8"/>
    <w:rsid w:val="00E9419C"/>
    <w:rsid w:val="00EA6B12"/>
    <w:rsid w:val="00EB76D7"/>
    <w:rsid w:val="00EC2B5D"/>
    <w:rsid w:val="00EC61E2"/>
    <w:rsid w:val="00ED1C83"/>
    <w:rsid w:val="00ED38E7"/>
    <w:rsid w:val="00EF0B63"/>
    <w:rsid w:val="00F32681"/>
    <w:rsid w:val="00F33F5A"/>
    <w:rsid w:val="00F407B9"/>
    <w:rsid w:val="00F41ABE"/>
    <w:rsid w:val="00F42108"/>
    <w:rsid w:val="00F45C0C"/>
    <w:rsid w:val="00F511FB"/>
    <w:rsid w:val="00F53F97"/>
    <w:rsid w:val="00F56041"/>
    <w:rsid w:val="00F645A7"/>
    <w:rsid w:val="00F64C56"/>
    <w:rsid w:val="00F66EF5"/>
    <w:rsid w:val="00F706E8"/>
    <w:rsid w:val="00F823B2"/>
    <w:rsid w:val="00F940C3"/>
    <w:rsid w:val="00FA0F9D"/>
    <w:rsid w:val="00FA0FF9"/>
    <w:rsid w:val="00FA42ED"/>
    <w:rsid w:val="00FA5441"/>
    <w:rsid w:val="00FC1226"/>
    <w:rsid w:val="00FC5174"/>
    <w:rsid w:val="00FC5CD7"/>
    <w:rsid w:val="00FD14E7"/>
    <w:rsid w:val="00FD3D55"/>
    <w:rsid w:val="00FE7FEE"/>
    <w:rsid w:val="00FF2C87"/>
    <w:rsid w:val="00FF58D5"/>
    <w:rsid w:val="00FF75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BA0"/>
    <w:rPr>
      <w:sz w:val="22"/>
      <w:lang w:val="fr-FR"/>
    </w:rPr>
  </w:style>
  <w:style w:type="paragraph" w:styleId="Titre1">
    <w:name w:val="heading 1"/>
    <w:basedOn w:val="Normal"/>
    <w:next w:val="Normal"/>
    <w:link w:val="Titre1Car"/>
    <w:autoRedefine/>
    <w:uiPriority w:val="9"/>
    <w:qFormat/>
    <w:rsid w:val="00B00688"/>
    <w:pPr>
      <w:pBdr>
        <w:bottom w:val="single" w:sz="4" w:space="1" w:color="auto"/>
      </w:pBdr>
      <w:tabs>
        <w:tab w:val="left" w:pos="993"/>
      </w:tabs>
      <w:spacing w:after="0"/>
      <w:ind w:right="-1"/>
      <w:jc w:val="both"/>
      <w:outlineLvl w:val="0"/>
    </w:pPr>
    <w:rPr>
      <w:rFonts w:ascii="Times New Roman" w:hAnsi="Times New Roman" w:cs="Times New Roman"/>
      <w:b/>
      <w:color w:val="0070C0"/>
      <w:sz w:val="36"/>
      <w:szCs w:val="36"/>
    </w:rPr>
  </w:style>
  <w:style w:type="paragraph" w:styleId="Titre2">
    <w:name w:val="heading 2"/>
    <w:basedOn w:val="Normal"/>
    <w:next w:val="Normal"/>
    <w:link w:val="Titre2Car"/>
    <w:autoRedefine/>
    <w:uiPriority w:val="9"/>
    <w:unhideWhenUsed/>
    <w:qFormat/>
    <w:rsid w:val="000D0AE8"/>
    <w:pPr>
      <w:spacing w:after="0" w:line="240" w:lineRule="auto"/>
      <w:outlineLvl w:val="1"/>
    </w:pPr>
    <w:rPr>
      <w:rFonts w:ascii="Times New Roman" w:hAnsi="Times New Roman" w:cs="Times New Roman"/>
      <w:b/>
      <w:sz w:val="24"/>
      <w:szCs w:val="24"/>
    </w:rPr>
  </w:style>
  <w:style w:type="paragraph" w:styleId="Titre3">
    <w:name w:val="heading 3"/>
    <w:basedOn w:val="Titre2"/>
    <w:next w:val="Normal"/>
    <w:link w:val="Titre3Car"/>
    <w:autoRedefine/>
    <w:uiPriority w:val="9"/>
    <w:unhideWhenUsed/>
    <w:qFormat/>
    <w:rsid w:val="000D0AE8"/>
    <w:pPr>
      <w:ind w:right="-143" w:firstLine="426"/>
      <w:outlineLvl w:val="2"/>
    </w:pPr>
    <w:rPr>
      <w:rFonts w:eastAsia="Times New Roman"/>
    </w:rPr>
  </w:style>
  <w:style w:type="paragraph" w:styleId="Titre4">
    <w:name w:val="heading 4"/>
    <w:basedOn w:val="Titre2"/>
    <w:next w:val="Normal"/>
    <w:link w:val="Titre4Car"/>
    <w:autoRedefine/>
    <w:uiPriority w:val="9"/>
    <w:unhideWhenUsed/>
    <w:qFormat/>
    <w:rsid w:val="00C75676"/>
    <w:pPr>
      <w:numPr>
        <w:ilvl w:val="3"/>
        <w:numId w:val="1"/>
      </w:numPr>
      <w:outlineLvl w:val="3"/>
    </w:pPr>
  </w:style>
  <w:style w:type="paragraph" w:styleId="Titre5">
    <w:name w:val="heading 5"/>
    <w:basedOn w:val="Titre2"/>
    <w:next w:val="Normal"/>
    <w:link w:val="Titre5Car"/>
    <w:autoRedefine/>
    <w:uiPriority w:val="9"/>
    <w:unhideWhenUsed/>
    <w:qFormat/>
    <w:rsid w:val="00B173D2"/>
    <w:pPr>
      <w:numPr>
        <w:ilvl w:val="4"/>
      </w:numPr>
      <w:ind w:left="284" w:hanging="283"/>
      <w:outlineLvl w:val="4"/>
    </w:pPr>
  </w:style>
  <w:style w:type="paragraph" w:styleId="Titre6">
    <w:name w:val="heading 6"/>
    <w:basedOn w:val="Titre2"/>
    <w:next w:val="Normal"/>
    <w:link w:val="Titre6Car"/>
    <w:autoRedefine/>
    <w:uiPriority w:val="9"/>
    <w:unhideWhenUsed/>
    <w:qFormat/>
    <w:rsid w:val="00B173D2"/>
    <w:pPr>
      <w:numPr>
        <w:ilvl w:val="5"/>
      </w:numPr>
      <w:ind w:left="284" w:hanging="283"/>
      <w:outlineLvl w:val="5"/>
    </w:pPr>
    <w:rPr>
      <w:sz w:val="23"/>
    </w:rPr>
  </w:style>
  <w:style w:type="paragraph" w:styleId="Titre7">
    <w:name w:val="heading 7"/>
    <w:basedOn w:val="Normal"/>
    <w:next w:val="Normal"/>
    <w:link w:val="Titre7Car"/>
    <w:autoRedefine/>
    <w:uiPriority w:val="9"/>
    <w:semiHidden/>
    <w:unhideWhenUsed/>
    <w:qFormat/>
    <w:rsid w:val="00B173D2"/>
    <w:pPr>
      <w:keepNext/>
      <w:keepLines/>
      <w:numPr>
        <w:ilvl w:val="6"/>
        <w:numId w:val="1"/>
      </w:numPr>
      <w:pBdr>
        <w:bottom w:val="single" w:sz="4" w:space="1" w:color="auto"/>
      </w:pBdr>
      <w:spacing w:before="160"/>
      <w:outlineLvl w:val="6"/>
    </w:pPr>
    <w:rPr>
      <w:rFonts w:ascii="Calibri" w:eastAsiaTheme="majorEastAsia" w:hAnsi="Calibri" w:cstheme="majorBidi"/>
      <w:b/>
      <w:caps/>
      <w:color w:val="2E74B5"/>
      <w:szCs w:val="24"/>
    </w:rPr>
  </w:style>
  <w:style w:type="paragraph" w:styleId="Titre8">
    <w:name w:val="heading 8"/>
    <w:basedOn w:val="Normal"/>
    <w:next w:val="Normal"/>
    <w:link w:val="Titre8Car"/>
    <w:uiPriority w:val="9"/>
    <w:semiHidden/>
    <w:unhideWhenUsed/>
    <w:qFormat/>
    <w:rsid w:val="00C85CF0"/>
    <w:pPr>
      <w:keepNext/>
      <w:keepLines/>
      <w:numPr>
        <w:ilvl w:val="7"/>
        <w:numId w:val="1"/>
      </w:numPr>
      <w:spacing w:before="40" w:after="0"/>
      <w:outlineLvl w:val="7"/>
    </w:pPr>
    <w:rPr>
      <w:rFonts w:asciiTheme="majorHAnsi" w:eastAsiaTheme="majorEastAsia" w:hAnsiTheme="majorHAnsi" w:cstheme="majorBidi"/>
      <w:i/>
      <w:iCs/>
      <w:szCs w:val="22"/>
    </w:rPr>
  </w:style>
  <w:style w:type="paragraph" w:styleId="Titre9">
    <w:name w:val="heading 9"/>
    <w:basedOn w:val="Normal"/>
    <w:next w:val="Normal"/>
    <w:link w:val="Titre9Car"/>
    <w:uiPriority w:val="9"/>
    <w:semiHidden/>
    <w:unhideWhenUsed/>
    <w:qFormat/>
    <w:rsid w:val="00C85CF0"/>
    <w:pPr>
      <w:keepNext/>
      <w:keepLines/>
      <w:numPr>
        <w:ilvl w:val="8"/>
        <w:numId w:val="1"/>
      </w:numPr>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5CF0"/>
    <w:rPr>
      <w:color w:val="808080"/>
    </w:rPr>
  </w:style>
  <w:style w:type="paragraph" w:styleId="En-tte">
    <w:name w:val="header"/>
    <w:basedOn w:val="Normal"/>
    <w:link w:val="En-tteCar"/>
    <w:unhideWhenUsed/>
    <w:rsid w:val="00C85CF0"/>
    <w:pPr>
      <w:tabs>
        <w:tab w:val="center" w:pos="4680"/>
        <w:tab w:val="right" w:pos="9360"/>
      </w:tabs>
      <w:spacing w:after="0" w:line="240" w:lineRule="auto"/>
    </w:pPr>
  </w:style>
  <w:style w:type="character" w:customStyle="1" w:styleId="En-tteCar">
    <w:name w:val="En-tête Car"/>
    <w:basedOn w:val="Policepardfaut"/>
    <w:link w:val="En-tte"/>
    <w:rsid w:val="00C85CF0"/>
  </w:style>
  <w:style w:type="paragraph" w:styleId="Pieddepage">
    <w:name w:val="footer"/>
    <w:basedOn w:val="Normal"/>
    <w:link w:val="PieddepageCar"/>
    <w:uiPriority w:val="99"/>
    <w:unhideWhenUsed/>
    <w:rsid w:val="00C85CF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85CF0"/>
  </w:style>
  <w:style w:type="paragraph" w:styleId="Sansinterligne">
    <w:name w:val="No Spacing"/>
    <w:link w:val="SansinterligneCar"/>
    <w:uiPriority w:val="1"/>
    <w:qFormat/>
    <w:rsid w:val="00C85CF0"/>
    <w:pPr>
      <w:spacing w:after="0" w:line="240" w:lineRule="auto"/>
    </w:pPr>
  </w:style>
  <w:style w:type="character" w:customStyle="1" w:styleId="SansinterligneCar">
    <w:name w:val="Sans interligne Car"/>
    <w:basedOn w:val="Policepardfaut"/>
    <w:link w:val="Sansinterligne"/>
    <w:uiPriority w:val="1"/>
    <w:rsid w:val="00C85CF0"/>
  </w:style>
  <w:style w:type="character" w:customStyle="1" w:styleId="Titre1Car">
    <w:name w:val="Titre 1 Car"/>
    <w:basedOn w:val="Policepardfaut"/>
    <w:link w:val="Titre1"/>
    <w:uiPriority w:val="9"/>
    <w:rsid w:val="00B00688"/>
    <w:rPr>
      <w:rFonts w:ascii="Times New Roman" w:hAnsi="Times New Roman" w:cs="Times New Roman"/>
      <w:b/>
      <w:color w:val="0070C0"/>
      <w:sz w:val="36"/>
      <w:szCs w:val="36"/>
      <w:lang w:val="fr-FR"/>
    </w:rPr>
  </w:style>
  <w:style w:type="paragraph" w:styleId="En-ttedetabledesmatires">
    <w:name w:val="TOC Heading"/>
    <w:basedOn w:val="Titre1"/>
    <w:next w:val="Normal"/>
    <w:uiPriority w:val="39"/>
    <w:unhideWhenUsed/>
    <w:qFormat/>
    <w:rsid w:val="00663387"/>
    <w:pPr>
      <w:outlineLvl w:val="9"/>
    </w:pPr>
  </w:style>
  <w:style w:type="paragraph" w:styleId="TM2">
    <w:name w:val="toc 2"/>
    <w:basedOn w:val="Normal"/>
    <w:next w:val="Normal"/>
    <w:autoRedefine/>
    <w:uiPriority w:val="39"/>
    <w:unhideWhenUsed/>
    <w:rsid w:val="007A12A3"/>
    <w:pPr>
      <w:tabs>
        <w:tab w:val="right" w:leader="dot" w:pos="9350"/>
      </w:tabs>
      <w:spacing w:after="100"/>
    </w:pPr>
    <w:rPr>
      <w:rFonts w:cs="Times New Roman"/>
    </w:rPr>
  </w:style>
  <w:style w:type="paragraph" w:styleId="TM1">
    <w:name w:val="toc 1"/>
    <w:basedOn w:val="Normal"/>
    <w:next w:val="Normal"/>
    <w:autoRedefine/>
    <w:uiPriority w:val="39"/>
    <w:unhideWhenUsed/>
    <w:rsid w:val="00B173D2"/>
    <w:pPr>
      <w:tabs>
        <w:tab w:val="left" w:pos="1320"/>
        <w:tab w:val="right" w:leader="dot" w:pos="9350"/>
      </w:tabs>
      <w:spacing w:after="100"/>
    </w:pPr>
    <w:rPr>
      <w:rFonts w:cs="Times New Roman"/>
      <w:b/>
    </w:rPr>
  </w:style>
  <w:style w:type="paragraph" w:styleId="TM3">
    <w:name w:val="toc 3"/>
    <w:basedOn w:val="Normal"/>
    <w:next w:val="Normal"/>
    <w:autoRedefine/>
    <w:uiPriority w:val="39"/>
    <w:unhideWhenUsed/>
    <w:rsid w:val="007A12A3"/>
    <w:pPr>
      <w:tabs>
        <w:tab w:val="right" w:leader="dot" w:pos="9350"/>
      </w:tabs>
      <w:spacing w:after="100"/>
    </w:pPr>
    <w:rPr>
      <w:rFonts w:cs="Times New Roman"/>
    </w:rPr>
  </w:style>
  <w:style w:type="character" w:customStyle="1" w:styleId="Titre2Car">
    <w:name w:val="Titre 2 Car"/>
    <w:basedOn w:val="Policepardfaut"/>
    <w:link w:val="Titre2"/>
    <w:uiPriority w:val="9"/>
    <w:rsid w:val="000D0AE8"/>
    <w:rPr>
      <w:rFonts w:ascii="Times New Roman" w:hAnsi="Times New Roman" w:cs="Times New Roman"/>
      <w:b/>
      <w:sz w:val="24"/>
      <w:szCs w:val="24"/>
      <w:lang w:val="fr-FR"/>
    </w:rPr>
  </w:style>
  <w:style w:type="character" w:customStyle="1" w:styleId="Titre3Car">
    <w:name w:val="Titre 3 Car"/>
    <w:basedOn w:val="Policepardfaut"/>
    <w:link w:val="Titre3"/>
    <w:uiPriority w:val="9"/>
    <w:rsid w:val="000D0AE8"/>
    <w:rPr>
      <w:rFonts w:ascii="Times New Roman" w:eastAsia="Times New Roman" w:hAnsi="Times New Roman" w:cs="Times New Roman"/>
      <w:b/>
      <w:sz w:val="24"/>
      <w:szCs w:val="24"/>
      <w:lang w:val="fr-FR"/>
    </w:rPr>
  </w:style>
  <w:style w:type="character" w:customStyle="1" w:styleId="Titre4Car">
    <w:name w:val="Titre 4 Car"/>
    <w:basedOn w:val="Policepardfaut"/>
    <w:link w:val="Titre4"/>
    <w:uiPriority w:val="9"/>
    <w:rsid w:val="00C75676"/>
    <w:rPr>
      <w:rFonts w:ascii="Times New Roman" w:hAnsi="Times New Roman" w:cs="Times New Roman"/>
      <w:b/>
      <w:sz w:val="24"/>
      <w:szCs w:val="24"/>
      <w:lang w:val="fr-FR"/>
    </w:rPr>
  </w:style>
  <w:style w:type="character" w:customStyle="1" w:styleId="Titre5Car">
    <w:name w:val="Titre 5 Car"/>
    <w:basedOn w:val="Policepardfaut"/>
    <w:link w:val="Titre5"/>
    <w:uiPriority w:val="9"/>
    <w:rsid w:val="00B173D2"/>
    <w:rPr>
      <w:rFonts w:cs="Arial"/>
      <w:b/>
      <w:caps/>
      <w:color w:val="2E74B5"/>
      <w:sz w:val="24"/>
      <w:szCs w:val="27"/>
    </w:rPr>
  </w:style>
  <w:style w:type="character" w:customStyle="1" w:styleId="Titre6Car">
    <w:name w:val="Titre 6 Car"/>
    <w:basedOn w:val="Policepardfaut"/>
    <w:link w:val="Titre6"/>
    <w:uiPriority w:val="9"/>
    <w:rsid w:val="00B173D2"/>
    <w:rPr>
      <w:rFonts w:cs="Arial"/>
      <w:b/>
      <w:caps/>
      <w:color w:val="2E74B5"/>
      <w:sz w:val="23"/>
      <w:szCs w:val="27"/>
    </w:rPr>
  </w:style>
  <w:style w:type="character" w:customStyle="1" w:styleId="Titre7Car">
    <w:name w:val="Titre 7 Car"/>
    <w:basedOn w:val="Policepardfaut"/>
    <w:link w:val="Titre7"/>
    <w:uiPriority w:val="9"/>
    <w:semiHidden/>
    <w:rsid w:val="00B173D2"/>
    <w:rPr>
      <w:rFonts w:ascii="Calibri" w:eastAsiaTheme="majorEastAsia" w:hAnsi="Calibri" w:cstheme="majorBidi"/>
      <w:b/>
      <w:caps/>
      <w:color w:val="2E74B5"/>
      <w:sz w:val="22"/>
      <w:szCs w:val="24"/>
      <w:lang w:val="fr-FR"/>
    </w:rPr>
  </w:style>
  <w:style w:type="character" w:customStyle="1" w:styleId="Titre8Car">
    <w:name w:val="Titre 8 Car"/>
    <w:basedOn w:val="Policepardfaut"/>
    <w:link w:val="Titre8"/>
    <w:uiPriority w:val="9"/>
    <w:semiHidden/>
    <w:rsid w:val="00C85CF0"/>
    <w:rPr>
      <w:rFonts w:asciiTheme="majorHAnsi" w:eastAsiaTheme="majorEastAsia" w:hAnsiTheme="majorHAnsi" w:cstheme="majorBidi"/>
      <w:i/>
      <w:iCs/>
      <w:sz w:val="22"/>
      <w:szCs w:val="22"/>
      <w:lang w:val="fr-FR"/>
    </w:rPr>
  </w:style>
  <w:style w:type="character" w:customStyle="1" w:styleId="Titre9Car">
    <w:name w:val="Titre 9 Car"/>
    <w:basedOn w:val="Policepardfaut"/>
    <w:link w:val="Titre9"/>
    <w:uiPriority w:val="9"/>
    <w:semiHidden/>
    <w:rsid w:val="00C85CF0"/>
    <w:rPr>
      <w:b/>
      <w:bCs/>
      <w:i/>
      <w:iCs/>
      <w:sz w:val="22"/>
      <w:lang w:val="fr-FR"/>
    </w:rPr>
  </w:style>
  <w:style w:type="paragraph" w:styleId="Lgende">
    <w:name w:val="caption"/>
    <w:basedOn w:val="Normal"/>
    <w:next w:val="Normal"/>
    <w:uiPriority w:val="35"/>
    <w:semiHidden/>
    <w:unhideWhenUsed/>
    <w:qFormat/>
    <w:rsid w:val="00C85CF0"/>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D35A83"/>
    <w:pPr>
      <w:pBdr>
        <w:bottom w:val="single" w:sz="4" w:space="1" w:color="auto"/>
      </w:pBdr>
    </w:pPr>
    <w:rPr>
      <w:rFonts w:ascii="Arial" w:hAnsi="Arial" w:cs="Arial"/>
      <w:b/>
      <w:caps/>
      <w:color w:val="2E74B5"/>
      <w:sz w:val="40"/>
      <w:szCs w:val="40"/>
    </w:rPr>
  </w:style>
  <w:style w:type="character" w:customStyle="1" w:styleId="TitreCar">
    <w:name w:val="Titre Car"/>
    <w:basedOn w:val="Policepardfaut"/>
    <w:link w:val="Titre"/>
    <w:uiPriority w:val="10"/>
    <w:rsid w:val="00D35A83"/>
    <w:rPr>
      <w:rFonts w:ascii="Arial" w:hAnsi="Arial" w:cs="Arial"/>
      <w:b/>
      <w:caps/>
      <w:color w:val="2E74B5"/>
      <w:sz w:val="40"/>
      <w:szCs w:val="40"/>
    </w:rPr>
  </w:style>
  <w:style w:type="paragraph" w:styleId="Sous-titre">
    <w:name w:val="Subtitle"/>
    <w:basedOn w:val="Normal"/>
    <w:next w:val="Normal"/>
    <w:link w:val="Sous-titreCar"/>
    <w:uiPriority w:val="11"/>
    <w:qFormat/>
    <w:rsid w:val="00C85CF0"/>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C85CF0"/>
    <w:rPr>
      <w:color w:val="44546A" w:themeColor="text2"/>
      <w:sz w:val="28"/>
      <w:szCs w:val="28"/>
    </w:rPr>
  </w:style>
  <w:style w:type="character" w:styleId="lev">
    <w:name w:val="Strong"/>
    <w:basedOn w:val="Policepardfaut"/>
    <w:uiPriority w:val="22"/>
    <w:qFormat/>
    <w:rsid w:val="00C85CF0"/>
    <w:rPr>
      <w:b/>
      <w:bCs/>
    </w:rPr>
  </w:style>
  <w:style w:type="character" w:styleId="Accentuation">
    <w:name w:val="Emphasis"/>
    <w:basedOn w:val="Policepardfaut"/>
    <w:uiPriority w:val="20"/>
    <w:qFormat/>
    <w:rsid w:val="00C85CF0"/>
    <w:rPr>
      <w:i/>
      <w:iCs/>
      <w:color w:val="000000" w:themeColor="text1"/>
    </w:rPr>
  </w:style>
  <w:style w:type="paragraph" w:styleId="Citation">
    <w:name w:val="Quote"/>
    <w:basedOn w:val="Normal"/>
    <w:next w:val="Normal"/>
    <w:link w:val="CitationCar"/>
    <w:uiPriority w:val="29"/>
    <w:qFormat/>
    <w:rsid w:val="00C85CF0"/>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C85CF0"/>
    <w:rPr>
      <w:i/>
      <w:iCs/>
      <w:color w:val="7B7B7B" w:themeColor="accent3" w:themeShade="BF"/>
      <w:sz w:val="24"/>
      <w:szCs w:val="24"/>
    </w:rPr>
  </w:style>
  <w:style w:type="paragraph" w:styleId="Citationintense">
    <w:name w:val="Intense Quote"/>
    <w:basedOn w:val="Normal"/>
    <w:next w:val="Normal"/>
    <w:link w:val="CitationintenseCar"/>
    <w:uiPriority w:val="30"/>
    <w:qFormat/>
    <w:rsid w:val="00C85CF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C85CF0"/>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C85CF0"/>
    <w:rPr>
      <w:i/>
      <w:iCs/>
      <w:color w:val="595959" w:themeColor="text1" w:themeTint="A6"/>
    </w:rPr>
  </w:style>
  <w:style w:type="character" w:styleId="Emphaseintense">
    <w:name w:val="Intense Emphasis"/>
    <w:basedOn w:val="Policepardfaut"/>
    <w:uiPriority w:val="21"/>
    <w:qFormat/>
    <w:rsid w:val="00C85CF0"/>
    <w:rPr>
      <w:b/>
      <w:bCs/>
      <w:i/>
      <w:iCs/>
      <w:color w:val="auto"/>
    </w:rPr>
  </w:style>
  <w:style w:type="character" w:styleId="Rfrenceple">
    <w:name w:val="Subtle Reference"/>
    <w:basedOn w:val="Policepardfaut"/>
    <w:uiPriority w:val="31"/>
    <w:qFormat/>
    <w:rsid w:val="00FD14E7"/>
    <w:rPr>
      <w:smallCaps/>
      <w:color w:val="ED7D31" w:themeColor="accent2"/>
      <w:u w:val="single"/>
    </w:rPr>
  </w:style>
  <w:style w:type="character" w:styleId="Rfrenceintense">
    <w:name w:val="Intense Reference"/>
    <w:basedOn w:val="Policepardfaut"/>
    <w:uiPriority w:val="32"/>
    <w:qFormat/>
    <w:rsid w:val="00C85CF0"/>
    <w:rPr>
      <w:b/>
      <w:bCs/>
      <w:caps w:val="0"/>
      <w:smallCaps/>
      <w:color w:val="auto"/>
      <w:spacing w:val="0"/>
      <w:u w:val="single"/>
    </w:rPr>
  </w:style>
  <w:style w:type="character" w:styleId="Titredulivre">
    <w:name w:val="Book Title"/>
    <w:basedOn w:val="Policepardfaut"/>
    <w:uiPriority w:val="33"/>
    <w:qFormat/>
    <w:rsid w:val="00C85CF0"/>
    <w:rPr>
      <w:b/>
      <w:bCs/>
      <w:caps w:val="0"/>
      <w:smallCaps/>
      <w:spacing w:val="0"/>
    </w:rPr>
  </w:style>
  <w:style w:type="character" w:styleId="Lienhypertexte">
    <w:name w:val="Hyperlink"/>
    <w:basedOn w:val="Policepardfaut"/>
    <w:uiPriority w:val="99"/>
    <w:unhideWhenUsed/>
    <w:rsid w:val="007A12A3"/>
    <w:rPr>
      <w:color w:val="0563C1" w:themeColor="hyperlink"/>
      <w:u w:val="single"/>
    </w:rPr>
  </w:style>
  <w:style w:type="paragraph" w:styleId="TM4">
    <w:name w:val="toc 4"/>
    <w:basedOn w:val="Normal"/>
    <w:next w:val="Normal"/>
    <w:autoRedefine/>
    <w:uiPriority w:val="39"/>
    <w:unhideWhenUsed/>
    <w:rsid w:val="007A12A3"/>
    <w:pPr>
      <w:tabs>
        <w:tab w:val="right" w:leader="dot" w:pos="9350"/>
      </w:tabs>
      <w:spacing w:after="100"/>
    </w:pPr>
  </w:style>
  <w:style w:type="paragraph" w:styleId="TM5">
    <w:name w:val="toc 5"/>
    <w:basedOn w:val="Normal"/>
    <w:next w:val="Normal"/>
    <w:autoRedefine/>
    <w:uiPriority w:val="39"/>
    <w:unhideWhenUsed/>
    <w:rsid w:val="007A12A3"/>
    <w:pPr>
      <w:tabs>
        <w:tab w:val="right" w:leader="dot" w:pos="9350"/>
      </w:tabs>
      <w:spacing w:after="100"/>
    </w:pPr>
  </w:style>
  <w:style w:type="paragraph" w:styleId="TM6">
    <w:name w:val="toc 6"/>
    <w:basedOn w:val="Normal"/>
    <w:next w:val="Normal"/>
    <w:autoRedefine/>
    <w:uiPriority w:val="39"/>
    <w:unhideWhenUsed/>
    <w:rsid w:val="007A12A3"/>
    <w:pPr>
      <w:tabs>
        <w:tab w:val="right" w:leader="dot" w:pos="9350"/>
      </w:tabs>
      <w:spacing w:after="100"/>
    </w:pPr>
  </w:style>
  <w:style w:type="paragraph" w:styleId="Textedebulles">
    <w:name w:val="Balloon Text"/>
    <w:basedOn w:val="Normal"/>
    <w:link w:val="TextedebullesCar"/>
    <w:uiPriority w:val="99"/>
    <w:semiHidden/>
    <w:unhideWhenUsed/>
    <w:rsid w:val="00B773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73A5"/>
    <w:rPr>
      <w:rFonts w:ascii="Tahoma" w:hAnsi="Tahoma" w:cs="Tahoma"/>
      <w:sz w:val="16"/>
      <w:szCs w:val="16"/>
    </w:rPr>
  </w:style>
  <w:style w:type="paragraph" w:styleId="Paragraphedeliste">
    <w:name w:val="List Paragraph"/>
    <w:basedOn w:val="Normal"/>
    <w:uiPriority w:val="34"/>
    <w:qFormat/>
    <w:rsid w:val="00B773A5"/>
    <w:pPr>
      <w:ind w:left="720"/>
      <w:contextualSpacing/>
    </w:pPr>
  </w:style>
  <w:style w:type="table" w:styleId="Grilledutableau">
    <w:name w:val="Table Grid"/>
    <w:basedOn w:val="TableauNormal"/>
    <w:rsid w:val="005D66CD"/>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45EB"/>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C4517B"/>
    <w:rPr>
      <w:color w:val="954F72" w:themeColor="followedHyperlink"/>
      <w:u w:val="single"/>
    </w:rPr>
  </w:style>
  <w:style w:type="paragraph" w:customStyle="1" w:styleId="Contenudetableau">
    <w:name w:val="Contenu de tableau"/>
    <w:basedOn w:val="Normal"/>
    <w:rsid w:val="000173E1"/>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ppelnotedebasdep">
    <w:name w:val="footnote reference"/>
    <w:basedOn w:val="Policepardfaut"/>
    <w:qFormat/>
    <w:rsid w:val="00043F1F"/>
    <w:rPr>
      <w:vertAlign w:val="superscript"/>
    </w:rPr>
  </w:style>
  <w:style w:type="character" w:customStyle="1" w:styleId="Ancredenotedebasdepage">
    <w:name w:val="Ancre de note de bas de page"/>
    <w:rsid w:val="00043F1F"/>
    <w:rPr>
      <w:vertAlign w:val="superscript"/>
    </w:rPr>
  </w:style>
  <w:style w:type="paragraph" w:styleId="Notedebasdepage">
    <w:name w:val="footnote text"/>
    <w:basedOn w:val="Normal"/>
    <w:link w:val="NotedebasdepageCar"/>
    <w:qFormat/>
    <w:rsid w:val="00043F1F"/>
    <w:pPr>
      <w:widowControl w:val="0"/>
      <w:spacing w:after="0" w:line="240" w:lineRule="auto"/>
    </w:pPr>
    <w:rPr>
      <w:rFonts w:ascii="Arial" w:eastAsia="Arial" w:hAnsi="Arial" w:cs="Arial"/>
      <w:sz w:val="20"/>
      <w:szCs w:val="24"/>
      <w:lang w:eastAsia="zh-CN" w:bidi="hi-IN"/>
    </w:rPr>
  </w:style>
  <w:style w:type="character" w:customStyle="1" w:styleId="NotedebasdepageCar">
    <w:name w:val="Note de bas de page Car"/>
    <w:basedOn w:val="Policepardfaut"/>
    <w:link w:val="Notedebasdepage"/>
    <w:rsid w:val="00043F1F"/>
    <w:rPr>
      <w:rFonts w:ascii="Arial" w:eastAsia="Arial" w:hAnsi="Arial" w:cs="Arial"/>
      <w:sz w:val="20"/>
      <w:szCs w:val="24"/>
      <w:lang w:val="fr-FR"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BA0"/>
    <w:rPr>
      <w:sz w:val="22"/>
      <w:lang w:val="fr-FR"/>
    </w:rPr>
  </w:style>
  <w:style w:type="paragraph" w:styleId="Titre1">
    <w:name w:val="heading 1"/>
    <w:basedOn w:val="Normal"/>
    <w:next w:val="Normal"/>
    <w:link w:val="Titre1Car"/>
    <w:autoRedefine/>
    <w:uiPriority w:val="9"/>
    <w:qFormat/>
    <w:rsid w:val="00B00688"/>
    <w:pPr>
      <w:pBdr>
        <w:bottom w:val="single" w:sz="4" w:space="1" w:color="auto"/>
      </w:pBdr>
      <w:tabs>
        <w:tab w:val="left" w:pos="993"/>
      </w:tabs>
      <w:spacing w:after="0"/>
      <w:ind w:right="-1"/>
      <w:jc w:val="both"/>
      <w:outlineLvl w:val="0"/>
    </w:pPr>
    <w:rPr>
      <w:rFonts w:ascii="Times New Roman" w:hAnsi="Times New Roman" w:cs="Times New Roman"/>
      <w:b/>
      <w:color w:val="0070C0"/>
      <w:sz w:val="36"/>
      <w:szCs w:val="36"/>
    </w:rPr>
  </w:style>
  <w:style w:type="paragraph" w:styleId="Titre2">
    <w:name w:val="heading 2"/>
    <w:basedOn w:val="Normal"/>
    <w:next w:val="Normal"/>
    <w:link w:val="Titre2Car"/>
    <w:autoRedefine/>
    <w:uiPriority w:val="9"/>
    <w:unhideWhenUsed/>
    <w:qFormat/>
    <w:rsid w:val="000D0AE8"/>
    <w:pPr>
      <w:spacing w:after="0" w:line="240" w:lineRule="auto"/>
      <w:outlineLvl w:val="1"/>
    </w:pPr>
    <w:rPr>
      <w:rFonts w:ascii="Times New Roman" w:hAnsi="Times New Roman" w:cs="Times New Roman"/>
      <w:b/>
      <w:sz w:val="24"/>
      <w:szCs w:val="24"/>
    </w:rPr>
  </w:style>
  <w:style w:type="paragraph" w:styleId="Titre3">
    <w:name w:val="heading 3"/>
    <w:basedOn w:val="Titre2"/>
    <w:next w:val="Normal"/>
    <w:link w:val="Titre3Car"/>
    <w:autoRedefine/>
    <w:uiPriority w:val="9"/>
    <w:unhideWhenUsed/>
    <w:qFormat/>
    <w:rsid w:val="000D0AE8"/>
    <w:pPr>
      <w:ind w:right="-143" w:firstLine="426"/>
      <w:outlineLvl w:val="2"/>
    </w:pPr>
    <w:rPr>
      <w:rFonts w:eastAsia="Times New Roman"/>
    </w:rPr>
  </w:style>
  <w:style w:type="paragraph" w:styleId="Titre4">
    <w:name w:val="heading 4"/>
    <w:basedOn w:val="Titre2"/>
    <w:next w:val="Normal"/>
    <w:link w:val="Titre4Car"/>
    <w:autoRedefine/>
    <w:uiPriority w:val="9"/>
    <w:unhideWhenUsed/>
    <w:qFormat/>
    <w:rsid w:val="00C75676"/>
    <w:pPr>
      <w:numPr>
        <w:ilvl w:val="3"/>
        <w:numId w:val="1"/>
      </w:numPr>
      <w:outlineLvl w:val="3"/>
    </w:pPr>
  </w:style>
  <w:style w:type="paragraph" w:styleId="Titre5">
    <w:name w:val="heading 5"/>
    <w:basedOn w:val="Titre2"/>
    <w:next w:val="Normal"/>
    <w:link w:val="Titre5Car"/>
    <w:autoRedefine/>
    <w:uiPriority w:val="9"/>
    <w:unhideWhenUsed/>
    <w:qFormat/>
    <w:rsid w:val="00B173D2"/>
    <w:pPr>
      <w:numPr>
        <w:ilvl w:val="4"/>
      </w:numPr>
      <w:ind w:left="284" w:hanging="283"/>
      <w:outlineLvl w:val="4"/>
    </w:pPr>
  </w:style>
  <w:style w:type="paragraph" w:styleId="Titre6">
    <w:name w:val="heading 6"/>
    <w:basedOn w:val="Titre2"/>
    <w:next w:val="Normal"/>
    <w:link w:val="Titre6Car"/>
    <w:autoRedefine/>
    <w:uiPriority w:val="9"/>
    <w:unhideWhenUsed/>
    <w:qFormat/>
    <w:rsid w:val="00B173D2"/>
    <w:pPr>
      <w:numPr>
        <w:ilvl w:val="5"/>
      </w:numPr>
      <w:ind w:left="284" w:hanging="283"/>
      <w:outlineLvl w:val="5"/>
    </w:pPr>
    <w:rPr>
      <w:sz w:val="23"/>
    </w:rPr>
  </w:style>
  <w:style w:type="paragraph" w:styleId="Titre7">
    <w:name w:val="heading 7"/>
    <w:basedOn w:val="Normal"/>
    <w:next w:val="Normal"/>
    <w:link w:val="Titre7Car"/>
    <w:autoRedefine/>
    <w:uiPriority w:val="9"/>
    <w:semiHidden/>
    <w:unhideWhenUsed/>
    <w:qFormat/>
    <w:rsid w:val="00B173D2"/>
    <w:pPr>
      <w:keepNext/>
      <w:keepLines/>
      <w:numPr>
        <w:ilvl w:val="6"/>
        <w:numId w:val="1"/>
      </w:numPr>
      <w:pBdr>
        <w:bottom w:val="single" w:sz="4" w:space="1" w:color="auto"/>
      </w:pBdr>
      <w:spacing w:before="160"/>
      <w:outlineLvl w:val="6"/>
    </w:pPr>
    <w:rPr>
      <w:rFonts w:ascii="Calibri" w:eastAsiaTheme="majorEastAsia" w:hAnsi="Calibri" w:cstheme="majorBidi"/>
      <w:b/>
      <w:caps/>
      <w:color w:val="2E74B5"/>
      <w:szCs w:val="24"/>
    </w:rPr>
  </w:style>
  <w:style w:type="paragraph" w:styleId="Titre8">
    <w:name w:val="heading 8"/>
    <w:basedOn w:val="Normal"/>
    <w:next w:val="Normal"/>
    <w:link w:val="Titre8Car"/>
    <w:uiPriority w:val="9"/>
    <w:semiHidden/>
    <w:unhideWhenUsed/>
    <w:qFormat/>
    <w:rsid w:val="00C85CF0"/>
    <w:pPr>
      <w:keepNext/>
      <w:keepLines/>
      <w:numPr>
        <w:ilvl w:val="7"/>
        <w:numId w:val="1"/>
      </w:numPr>
      <w:spacing w:before="40" w:after="0"/>
      <w:outlineLvl w:val="7"/>
    </w:pPr>
    <w:rPr>
      <w:rFonts w:asciiTheme="majorHAnsi" w:eastAsiaTheme="majorEastAsia" w:hAnsiTheme="majorHAnsi" w:cstheme="majorBidi"/>
      <w:i/>
      <w:iCs/>
      <w:szCs w:val="22"/>
    </w:rPr>
  </w:style>
  <w:style w:type="paragraph" w:styleId="Titre9">
    <w:name w:val="heading 9"/>
    <w:basedOn w:val="Normal"/>
    <w:next w:val="Normal"/>
    <w:link w:val="Titre9Car"/>
    <w:uiPriority w:val="9"/>
    <w:semiHidden/>
    <w:unhideWhenUsed/>
    <w:qFormat/>
    <w:rsid w:val="00C85CF0"/>
    <w:pPr>
      <w:keepNext/>
      <w:keepLines/>
      <w:numPr>
        <w:ilvl w:val="8"/>
        <w:numId w:val="1"/>
      </w:numPr>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5CF0"/>
    <w:rPr>
      <w:color w:val="808080"/>
    </w:rPr>
  </w:style>
  <w:style w:type="paragraph" w:styleId="En-tte">
    <w:name w:val="header"/>
    <w:basedOn w:val="Normal"/>
    <w:link w:val="En-tteCar"/>
    <w:unhideWhenUsed/>
    <w:rsid w:val="00C85CF0"/>
    <w:pPr>
      <w:tabs>
        <w:tab w:val="center" w:pos="4680"/>
        <w:tab w:val="right" w:pos="9360"/>
      </w:tabs>
      <w:spacing w:after="0" w:line="240" w:lineRule="auto"/>
    </w:pPr>
  </w:style>
  <w:style w:type="character" w:customStyle="1" w:styleId="En-tteCar">
    <w:name w:val="En-tête Car"/>
    <w:basedOn w:val="Policepardfaut"/>
    <w:link w:val="En-tte"/>
    <w:rsid w:val="00C85CF0"/>
  </w:style>
  <w:style w:type="paragraph" w:styleId="Pieddepage">
    <w:name w:val="footer"/>
    <w:basedOn w:val="Normal"/>
    <w:link w:val="PieddepageCar"/>
    <w:uiPriority w:val="99"/>
    <w:unhideWhenUsed/>
    <w:rsid w:val="00C85CF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85CF0"/>
  </w:style>
  <w:style w:type="paragraph" w:styleId="Sansinterligne">
    <w:name w:val="No Spacing"/>
    <w:link w:val="SansinterligneCar"/>
    <w:uiPriority w:val="1"/>
    <w:qFormat/>
    <w:rsid w:val="00C85CF0"/>
    <w:pPr>
      <w:spacing w:after="0" w:line="240" w:lineRule="auto"/>
    </w:pPr>
  </w:style>
  <w:style w:type="character" w:customStyle="1" w:styleId="SansinterligneCar">
    <w:name w:val="Sans interligne Car"/>
    <w:basedOn w:val="Policepardfaut"/>
    <w:link w:val="Sansinterligne"/>
    <w:uiPriority w:val="1"/>
    <w:rsid w:val="00C85CF0"/>
  </w:style>
  <w:style w:type="character" w:customStyle="1" w:styleId="Titre1Car">
    <w:name w:val="Titre 1 Car"/>
    <w:basedOn w:val="Policepardfaut"/>
    <w:link w:val="Titre1"/>
    <w:uiPriority w:val="9"/>
    <w:rsid w:val="00B00688"/>
    <w:rPr>
      <w:rFonts w:ascii="Times New Roman" w:hAnsi="Times New Roman" w:cs="Times New Roman"/>
      <w:b/>
      <w:color w:val="0070C0"/>
      <w:sz w:val="36"/>
      <w:szCs w:val="36"/>
      <w:lang w:val="fr-FR"/>
    </w:rPr>
  </w:style>
  <w:style w:type="paragraph" w:styleId="En-ttedetabledesmatires">
    <w:name w:val="TOC Heading"/>
    <w:basedOn w:val="Titre1"/>
    <w:next w:val="Normal"/>
    <w:uiPriority w:val="39"/>
    <w:unhideWhenUsed/>
    <w:qFormat/>
    <w:rsid w:val="00663387"/>
    <w:pPr>
      <w:outlineLvl w:val="9"/>
    </w:pPr>
  </w:style>
  <w:style w:type="paragraph" w:styleId="TM2">
    <w:name w:val="toc 2"/>
    <w:basedOn w:val="Normal"/>
    <w:next w:val="Normal"/>
    <w:autoRedefine/>
    <w:uiPriority w:val="39"/>
    <w:unhideWhenUsed/>
    <w:rsid w:val="007A12A3"/>
    <w:pPr>
      <w:tabs>
        <w:tab w:val="right" w:leader="dot" w:pos="9350"/>
      </w:tabs>
      <w:spacing w:after="100"/>
    </w:pPr>
    <w:rPr>
      <w:rFonts w:cs="Times New Roman"/>
    </w:rPr>
  </w:style>
  <w:style w:type="paragraph" w:styleId="TM1">
    <w:name w:val="toc 1"/>
    <w:basedOn w:val="Normal"/>
    <w:next w:val="Normal"/>
    <w:autoRedefine/>
    <w:uiPriority w:val="39"/>
    <w:unhideWhenUsed/>
    <w:rsid w:val="00B173D2"/>
    <w:pPr>
      <w:tabs>
        <w:tab w:val="left" w:pos="1320"/>
        <w:tab w:val="right" w:leader="dot" w:pos="9350"/>
      </w:tabs>
      <w:spacing w:after="100"/>
    </w:pPr>
    <w:rPr>
      <w:rFonts w:cs="Times New Roman"/>
      <w:b/>
    </w:rPr>
  </w:style>
  <w:style w:type="paragraph" w:styleId="TM3">
    <w:name w:val="toc 3"/>
    <w:basedOn w:val="Normal"/>
    <w:next w:val="Normal"/>
    <w:autoRedefine/>
    <w:uiPriority w:val="39"/>
    <w:unhideWhenUsed/>
    <w:rsid w:val="007A12A3"/>
    <w:pPr>
      <w:tabs>
        <w:tab w:val="right" w:leader="dot" w:pos="9350"/>
      </w:tabs>
      <w:spacing w:after="100"/>
    </w:pPr>
    <w:rPr>
      <w:rFonts w:cs="Times New Roman"/>
    </w:rPr>
  </w:style>
  <w:style w:type="character" w:customStyle="1" w:styleId="Titre2Car">
    <w:name w:val="Titre 2 Car"/>
    <w:basedOn w:val="Policepardfaut"/>
    <w:link w:val="Titre2"/>
    <w:uiPriority w:val="9"/>
    <w:rsid w:val="000D0AE8"/>
    <w:rPr>
      <w:rFonts w:ascii="Times New Roman" w:hAnsi="Times New Roman" w:cs="Times New Roman"/>
      <w:b/>
      <w:sz w:val="24"/>
      <w:szCs w:val="24"/>
      <w:lang w:val="fr-FR"/>
    </w:rPr>
  </w:style>
  <w:style w:type="character" w:customStyle="1" w:styleId="Titre3Car">
    <w:name w:val="Titre 3 Car"/>
    <w:basedOn w:val="Policepardfaut"/>
    <w:link w:val="Titre3"/>
    <w:uiPriority w:val="9"/>
    <w:rsid w:val="000D0AE8"/>
    <w:rPr>
      <w:rFonts w:ascii="Times New Roman" w:eastAsia="Times New Roman" w:hAnsi="Times New Roman" w:cs="Times New Roman"/>
      <w:b/>
      <w:sz w:val="24"/>
      <w:szCs w:val="24"/>
      <w:lang w:val="fr-FR"/>
    </w:rPr>
  </w:style>
  <w:style w:type="character" w:customStyle="1" w:styleId="Titre4Car">
    <w:name w:val="Titre 4 Car"/>
    <w:basedOn w:val="Policepardfaut"/>
    <w:link w:val="Titre4"/>
    <w:uiPriority w:val="9"/>
    <w:rsid w:val="00C75676"/>
    <w:rPr>
      <w:rFonts w:ascii="Times New Roman" w:hAnsi="Times New Roman" w:cs="Times New Roman"/>
      <w:b/>
      <w:sz w:val="24"/>
      <w:szCs w:val="24"/>
      <w:lang w:val="fr-FR"/>
    </w:rPr>
  </w:style>
  <w:style w:type="character" w:customStyle="1" w:styleId="Titre5Car">
    <w:name w:val="Titre 5 Car"/>
    <w:basedOn w:val="Policepardfaut"/>
    <w:link w:val="Titre5"/>
    <w:uiPriority w:val="9"/>
    <w:rsid w:val="00B173D2"/>
    <w:rPr>
      <w:rFonts w:cs="Arial"/>
      <w:b/>
      <w:caps/>
      <w:color w:val="2E74B5"/>
      <w:sz w:val="24"/>
      <w:szCs w:val="27"/>
    </w:rPr>
  </w:style>
  <w:style w:type="character" w:customStyle="1" w:styleId="Titre6Car">
    <w:name w:val="Titre 6 Car"/>
    <w:basedOn w:val="Policepardfaut"/>
    <w:link w:val="Titre6"/>
    <w:uiPriority w:val="9"/>
    <w:rsid w:val="00B173D2"/>
    <w:rPr>
      <w:rFonts w:cs="Arial"/>
      <w:b/>
      <w:caps/>
      <w:color w:val="2E74B5"/>
      <w:sz w:val="23"/>
      <w:szCs w:val="27"/>
    </w:rPr>
  </w:style>
  <w:style w:type="character" w:customStyle="1" w:styleId="Titre7Car">
    <w:name w:val="Titre 7 Car"/>
    <w:basedOn w:val="Policepardfaut"/>
    <w:link w:val="Titre7"/>
    <w:uiPriority w:val="9"/>
    <w:semiHidden/>
    <w:rsid w:val="00B173D2"/>
    <w:rPr>
      <w:rFonts w:ascii="Calibri" w:eastAsiaTheme="majorEastAsia" w:hAnsi="Calibri" w:cstheme="majorBidi"/>
      <w:b/>
      <w:caps/>
      <w:color w:val="2E74B5"/>
      <w:sz w:val="22"/>
      <w:szCs w:val="24"/>
      <w:lang w:val="fr-FR"/>
    </w:rPr>
  </w:style>
  <w:style w:type="character" w:customStyle="1" w:styleId="Titre8Car">
    <w:name w:val="Titre 8 Car"/>
    <w:basedOn w:val="Policepardfaut"/>
    <w:link w:val="Titre8"/>
    <w:uiPriority w:val="9"/>
    <w:semiHidden/>
    <w:rsid w:val="00C85CF0"/>
    <w:rPr>
      <w:rFonts w:asciiTheme="majorHAnsi" w:eastAsiaTheme="majorEastAsia" w:hAnsiTheme="majorHAnsi" w:cstheme="majorBidi"/>
      <w:i/>
      <w:iCs/>
      <w:sz w:val="22"/>
      <w:szCs w:val="22"/>
      <w:lang w:val="fr-FR"/>
    </w:rPr>
  </w:style>
  <w:style w:type="character" w:customStyle="1" w:styleId="Titre9Car">
    <w:name w:val="Titre 9 Car"/>
    <w:basedOn w:val="Policepardfaut"/>
    <w:link w:val="Titre9"/>
    <w:uiPriority w:val="9"/>
    <w:semiHidden/>
    <w:rsid w:val="00C85CF0"/>
    <w:rPr>
      <w:b/>
      <w:bCs/>
      <w:i/>
      <w:iCs/>
      <w:sz w:val="22"/>
      <w:lang w:val="fr-FR"/>
    </w:rPr>
  </w:style>
  <w:style w:type="paragraph" w:styleId="Lgende">
    <w:name w:val="caption"/>
    <w:basedOn w:val="Normal"/>
    <w:next w:val="Normal"/>
    <w:uiPriority w:val="35"/>
    <w:semiHidden/>
    <w:unhideWhenUsed/>
    <w:qFormat/>
    <w:rsid w:val="00C85CF0"/>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D35A83"/>
    <w:pPr>
      <w:pBdr>
        <w:bottom w:val="single" w:sz="4" w:space="1" w:color="auto"/>
      </w:pBdr>
    </w:pPr>
    <w:rPr>
      <w:rFonts w:ascii="Arial" w:hAnsi="Arial" w:cs="Arial"/>
      <w:b/>
      <w:caps/>
      <w:color w:val="2E74B5"/>
      <w:sz w:val="40"/>
      <w:szCs w:val="40"/>
    </w:rPr>
  </w:style>
  <w:style w:type="character" w:customStyle="1" w:styleId="TitreCar">
    <w:name w:val="Titre Car"/>
    <w:basedOn w:val="Policepardfaut"/>
    <w:link w:val="Titre"/>
    <w:uiPriority w:val="10"/>
    <w:rsid w:val="00D35A83"/>
    <w:rPr>
      <w:rFonts w:ascii="Arial" w:hAnsi="Arial" w:cs="Arial"/>
      <w:b/>
      <w:caps/>
      <w:color w:val="2E74B5"/>
      <w:sz w:val="40"/>
      <w:szCs w:val="40"/>
    </w:rPr>
  </w:style>
  <w:style w:type="paragraph" w:styleId="Sous-titre">
    <w:name w:val="Subtitle"/>
    <w:basedOn w:val="Normal"/>
    <w:next w:val="Normal"/>
    <w:link w:val="Sous-titreCar"/>
    <w:uiPriority w:val="11"/>
    <w:qFormat/>
    <w:rsid w:val="00C85CF0"/>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C85CF0"/>
    <w:rPr>
      <w:color w:val="44546A" w:themeColor="text2"/>
      <w:sz w:val="28"/>
      <w:szCs w:val="28"/>
    </w:rPr>
  </w:style>
  <w:style w:type="character" w:styleId="lev">
    <w:name w:val="Strong"/>
    <w:basedOn w:val="Policepardfaut"/>
    <w:uiPriority w:val="22"/>
    <w:qFormat/>
    <w:rsid w:val="00C85CF0"/>
    <w:rPr>
      <w:b/>
      <w:bCs/>
    </w:rPr>
  </w:style>
  <w:style w:type="character" w:styleId="Accentuation">
    <w:name w:val="Emphasis"/>
    <w:basedOn w:val="Policepardfaut"/>
    <w:uiPriority w:val="20"/>
    <w:qFormat/>
    <w:rsid w:val="00C85CF0"/>
    <w:rPr>
      <w:i/>
      <w:iCs/>
      <w:color w:val="000000" w:themeColor="text1"/>
    </w:rPr>
  </w:style>
  <w:style w:type="paragraph" w:styleId="Citation">
    <w:name w:val="Quote"/>
    <w:basedOn w:val="Normal"/>
    <w:next w:val="Normal"/>
    <w:link w:val="CitationCar"/>
    <w:uiPriority w:val="29"/>
    <w:qFormat/>
    <w:rsid w:val="00C85CF0"/>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C85CF0"/>
    <w:rPr>
      <w:i/>
      <w:iCs/>
      <w:color w:val="7B7B7B" w:themeColor="accent3" w:themeShade="BF"/>
      <w:sz w:val="24"/>
      <w:szCs w:val="24"/>
    </w:rPr>
  </w:style>
  <w:style w:type="paragraph" w:styleId="Citationintense">
    <w:name w:val="Intense Quote"/>
    <w:basedOn w:val="Normal"/>
    <w:next w:val="Normal"/>
    <w:link w:val="CitationintenseCar"/>
    <w:uiPriority w:val="30"/>
    <w:qFormat/>
    <w:rsid w:val="00C85CF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C85CF0"/>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C85CF0"/>
    <w:rPr>
      <w:i/>
      <w:iCs/>
      <w:color w:val="595959" w:themeColor="text1" w:themeTint="A6"/>
    </w:rPr>
  </w:style>
  <w:style w:type="character" w:styleId="Emphaseintense">
    <w:name w:val="Intense Emphasis"/>
    <w:basedOn w:val="Policepardfaut"/>
    <w:uiPriority w:val="21"/>
    <w:qFormat/>
    <w:rsid w:val="00C85CF0"/>
    <w:rPr>
      <w:b/>
      <w:bCs/>
      <w:i/>
      <w:iCs/>
      <w:color w:val="auto"/>
    </w:rPr>
  </w:style>
  <w:style w:type="character" w:styleId="Rfrenceple">
    <w:name w:val="Subtle Reference"/>
    <w:basedOn w:val="Policepardfaut"/>
    <w:uiPriority w:val="31"/>
    <w:qFormat/>
    <w:rsid w:val="00FD14E7"/>
    <w:rPr>
      <w:smallCaps/>
      <w:color w:val="ED7D31" w:themeColor="accent2"/>
      <w:u w:val="single"/>
    </w:rPr>
  </w:style>
  <w:style w:type="character" w:styleId="Rfrenceintense">
    <w:name w:val="Intense Reference"/>
    <w:basedOn w:val="Policepardfaut"/>
    <w:uiPriority w:val="32"/>
    <w:qFormat/>
    <w:rsid w:val="00C85CF0"/>
    <w:rPr>
      <w:b/>
      <w:bCs/>
      <w:caps w:val="0"/>
      <w:smallCaps/>
      <w:color w:val="auto"/>
      <w:spacing w:val="0"/>
      <w:u w:val="single"/>
    </w:rPr>
  </w:style>
  <w:style w:type="character" w:styleId="Titredulivre">
    <w:name w:val="Book Title"/>
    <w:basedOn w:val="Policepardfaut"/>
    <w:uiPriority w:val="33"/>
    <w:qFormat/>
    <w:rsid w:val="00C85CF0"/>
    <w:rPr>
      <w:b/>
      <w:bCs/>
      <w:caps w:val="0"/>
      <w:smallCaps/>
      <w:spacing w:val="0"/>
    </w:rPr>
  </w:style>
  <w:style w:type="character" w:styleId="Lienhypertexte">
    <w:name w:val="Hyperlink"/>
    <w:basedOn w:val="Policepardfaut"/>
    <w:uiPriority w:val="99"/>
    <w:unhideWhenUsed/>
    <w:rsid w:val="007A12A3"/>
    <w:rPr>
      <w:color w:val="0563C1" w:themeColor="hyperlink"/>
      <w:u w:val="single"/>
    </w:rPr>
  </w:style>
  <w:style w:type="paragraph" w:styleId="TM4">
    <w:name w:val="toc 4"/>
    <w:basedOn w:val="Normal"/>
    <w:next w:val="Normal"/>
    <w:autoRedefine/>
    <w:uiPriority w:val="39"/>
    <w:unhideWhenUsed/>
    <w:rsid w:val="007A12A3"/>
    <w:pPr>
      <w:tabs>
        <w:tab w:val="right" w:leader="dot" w:pos="9350"/>
      </w:tabs>
      <w:spacing w:after="100"/>
    </w:pPr>
  </w:style>
  <w:style w:type="paragraph" w:styleId="TM5">
    <w:name w:val="toc 5"/>
    <w:basedOn w:val="Normal"/>
    <w:next w:val="Normal"/>
    <w:autoRedefine/>
    <w:uiPriority w:val="39"/>
    <w:unhideWhenUsed/>
    <w:rsid w:val="007A12A3"/>
    <w:pPr>
      <w:tabs>
        <w:tab w:val="right" w:leader="dot" w:pos="9350"/>
      </w:tabs>
      <w:spacing w:after="100"/>
    </w:pPr>
  </w:style>
  <w:style w:type="paragraph" w:styleId="TM6">
    <w:name w:val="toc 6"/>
    <w:basedOn w:val="Normal"/>
    <w:next w:val="Normal"/>
    <w:autoRedefine/>
    <w:uiPriority w:val="39"/>
    <w:unhideWhenUsed/>
    <w:rsid w:val="007A12A3"/>
    <w:pPr>
      <w:tabs>
        <w:tab w:val="right" w:leader="dot" w:pos="9350"/>
      </w:tabs>
      <w:spacing w:after="100"/>
    </w:pPr>
  </w:style>
  <w:style w:type="paragraph" w:styleId="Textedebulles">
    <w:name w:val="Balloon Text"/>
    <w:basedOn w:val="Normal"/>
    <w:link w:val="TextedebullesCar"/>
    <w:uiPriority w:val="99"/>
    <w:semiHidden/>
    <w:unhideWhenUsed/>
    <w:rsid w:val="00B773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73A5"/>
    <w:rPr>
      <w:rFonts w:ascii="Tahoma" w:hAnsi="Tahoma" w:cs="Tahoma"/>
      <w:sz w:val="16"/>
      <w:szCs w:val="16"/>
    </w:rPr>
  </w:style>
  <w:style w:type="paragraph" w:styleId="Paragraphedeliste">
    <w:name w:val="List Paragraph"/>
    <w:basedOn w:val="Normal"/>
    <w:uiPriority w:val="34"/>
    <w:qFormat/>
    <w:rsid w:val="00B773A5"/>
    <w:pPr>
      <w:ind w:left="720"/>
      <w:contextualSpacing/>
    </w:pPr>
  </w:style>
  <w:style w:type="table" w:styleId="Grilledutableau">
    <w:name w:val="Table Grid"/>
    <w:basedOn w:val="TableauNormal"/>
    <w:rsid w:val="005D66CD"/>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45EB"/>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C4517B"/>
    <w:rPr>
      <w:color w:val="954F72" w:themeColor="followedHyperlink"/>
      <w:u w:val="single"/>
    </w:rPr>
  </w:style>
  <w:style w:type="paragraph" w:customStyle="1" w:styleId="Contenudetableau">
    <w:name w:val="Contenu de tableau"/>
    <w:basedOn w:val="Normal"/>
    <w:rsid w:val="000173E1"/>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ppelnotedebasdep">
    <w:name w:val="footnote reference"/>
    <w:basedOn w:val="Policepardfaut"/>
    <w:qFormat/>
    <w:rsid w:val="00043F1F"/>
    <w:rPr>
      <w:vertAlign w:val="superscript"/>
    </w:rPr>
  </w:style>
  <w:style w:type="character" w:customStyle="1" w:styleId="Ancredenotedebasdepage">
    <w:name w:val="Ancre de note de bas de page"/>
    <w:rsid w:val="00043F1F"/>
    <w:rPr>
      <w:vertAlign w:val="superscript"/>
    </w:rPr>
  </w:style>
  <w:style w:type="paragraph" w:styleId="Notedebasdepage">
    <w:name w:val="footnote text"/>
    <w:basedOn w:val="Normal"/>
    <w:link w:val="NotedebasdepageCar"/>
    <w:qFormat/>
    <w:rsid w:val="00043F1F"/>
    <w:pPr>
      <w:widowControl w:val="0"/>
      <w:spacing w:after="0" w:line="240" w:lineRule="auto"/>
    </w:pPr>
    <w:rPr>
      <w:rFonts w:ascii="Arial" w:eastAsia="Arial" w:hAnsi="Arial" w:cs="Arial"/>
      <w:sz w:val="20"/>
      <w:szCs w:val="24"/>
      <w:lang w:eastAsia="zh-CN" w:bidi="hi-IN"/>
    </w:rPr>
  </w:style>
  <w:style w:type="character" w:customStyle="1" w:styleId="NotedebasdepageCar">
    <w:name w:val="Note de bas de page Car"/>
    <w:basedOn w:val="Policepardfaut"/>
    <w:link w:val="Notedebasdepage"/>
    <w:rsid w:val="00043F1F"/>
    <w:rPr>
      <w:rFonts w:ascii="Arial" w:eastAsia="Arial" w:hAnsi="Arial" w:cs="Arial"/>
      <w:sz w:val="20"/>
      <w:szCs w:val="24"/>
      <w:lang w:val="fr-F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4.bin"/><Relationship Id="rId34" Type="http://schemas.openxmlformats.org/officeDocument/2006/relationships/image" Target="media/image17.wmf"/><Relationship Id="rId42" Type="http://schemas.openxmlformats.org/officeDocument/2006/relationships/image" Target="media/image25.wmf"/><Relationship Id="rId47" Type="http://schemas.openxmlformats.org/officeDocument/2006/relationships/image" Target="media/image30.wmf"/><Relationship Id="rId50" Type="http://schemas.openxmlformats.org/officeDocument/2006/relationships/image" Target="media/image33.wmf"/><Relationship Id="rId55" Type="http://schemas.openxmlformats.org/officeDocument/2006/relationships/image" Target="media/image38.wmf"/><Relationship Id="rId63" Type="http://schemas.openxmlformats.org/officeDocument/2006/relationships/oleObject" Target="embeddings/oleObject15.bin"/><Relationship Id="rId68" Type="http://schemas.openxmlformats.org/officeDocument/2006/relationships/oleObject" Target="embeddings/oleObject17.bin"/><Relationship Id="rId76" Type="http://schemas.openxmlformats.org/officeDocument/2006/relationships/oleObject" Target="embeddings/oleObject19.bin"/><Relationship Id="rId84" Type="http://schemas.openxmlformats.org/officeDocument/2006/relationships/oleObject" Target="embeddings/oleObject23.bin"/><Relationship Id="rId89" Type="http://schemas.openxmlformats.org/officeDocument/2006/relationships/hyperlink" Target="file:///E:\stage29-02-16\doc%20accomp%20grille%20Maths%20sciences%202013%20Caen-1.pdf"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5.wmf"/><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image" Target="media/image28.wmf"/><Relationship Id="rId53" Type="http://schemas.openxmlformats.org/officeDocument/2006/relationships/image" Target="media/image36.wmf"/><Relationship Id="rId58" Type="http://schemas.openxmlformats.org/officeDocument/2006/relationships/oleObject" Target="embeddings/oleObject11.bin"/><Relationship Id="rId66" Type="http://schemas.openxmlformats.org/officeDocument/2006/relationships/image" Target="media/image41.wmf"/><Relationship Id="rId74" Type="http://schemas.openxmlformats.org/officeDocument/2006/relationships/oleObject" Target="embeddings/oleObject18.bin"/><Relationship Id="rId79" Type="http://schemas.openxmlformats.org/officeDocument/2006/relationships/image" Target="media/image50.wmf"/><Relationship Id="rId87" Type="http://schemas.openxmlformats.org/officeDocument/2006/relationships/image" Target="media/image54.wmf"/><Relationship Id="rId5" Type="http://schemas.openxmlformats.org/officeDocument/2006/relationships/settings" Target="settings.xml"/><Relationship Id="rId61" Type="http://schemas.openxmlformats.org/officeDocument/2006/relationships/oleObject" Target="embeddings/oleObject14.bin"/><Relationship Id="rId82" Type="http://schemas.openxmlformats.org/officeDocument/2006/relationships/oleObject" Target="embeddings/oleObject22.bin"/><Relationship Id="rId90" Type="http://schemas.openxmlformats.org/officeDocument/2006/relationships/hyperlink" Target="file:///E:\stage29-02-16\bts-capacites-competences_259643.pdf" TargetMode="External"/><Relationship Id="rId95" Type="http://schemas.openxmlformats.org/officeDocument/2006/relationships/image" Target="media/image57.png"/><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wmf"/><Relationship Id="rId48" Type="http://schemas.openxmlformats.org/officeDocument/2006/relationships/image" Target="media/image31.wmf"/><Relationship Id="rId56" Type="http://schemas.openxmlformats.org/officeDocument/2006/relationships/oleObject" Target="embeddings/oleObject9.bin"/><Relationship Id="rId64" Type="http://schemas.openxmlformats.org/officeDocument/2006/relationships/image" Target="media/image40.wmf"/><Relationship Id="rId69" Type="http://schemas.openxmlformats.org/officeDocument/2006/relationships/image" Target="media/image43.wmf"/><Relationship Id="rId77" Type="http://schemas.openxmlformats.org/officeDocument/2006/relationships/image" Target="media/image49.wmf"/><Relationship Id="rId8" Type="http://schemas.openxmlformats.org/officeDocument/2006/relationships/endnotes" Target="endnotes.xml"/><Relationship Id="rId51" Type="http://schemas.openxmlformats.org/officeDocument/2006/relationships/image" Target="media/image34.wmf"/><Relationship Id="rId72" Type="http://schemas.openxmlformats.org/officeDocument/2006/relationships/image" Target="media/image46.wmf"/><Relationship Id="rId80" Type="http://schemas.openxmlformats.org/officeDocument/2006/relationships/oleObject" Target="embeddings/oleObject21.bin"/><Relationship Id="rId85" Type="http://schemas.openxmlformats.org/officeDocument/2006/relationships/image" Target="media/image53.wmf"/><Relationship Id="rId93" Type="http://schemas.openxmlformats.org/officeDocument/2006/relationships/hyperlink" Target="http://eduscol.education.fr/ressources-math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image" Target="media/image29.wmf"/><Relationship Id="rId59" Type="http://schemas.openxmlformats.org/officeDocument/2006/relationships/oleObject" Target="embeddings/oleObject12.bin"/><Relationship Id="rId67" Type="http://schemas.openxmlformats.org/officeDocument/2006/relationships/image" Target="media/image42.wmf"/><Relationship Id="rId20" Type="http://schemas.openxmlformats.org/officeDocument/2006/relationships/image" Target="media/image8.wmf"/><Relationship Id="rId41" Type="http://schemas.openxmlformats.org/officeDocument/2006/relationships/image" Target="media/image24.wmf"/><Relationship Id="rId54" Type="http://schemas.openxmlformats.org/officeDocument/2006/relationships/image" Target="media/image37.wmf"/><Relationship Id="rId62" Type="http://schemas.openxmlformats.org/officeDocument/2006/relationships/image" Target="media/image39.wmf"/><Relationship Id="rId70" Type="http://schemas.openxmlformats.org/officeDocument/2006/relationships/image" Target="media/image44.wmf"/><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25.bin"/><Relationship Id="rId91" Type="http://schemas.openxmlformats.org/officeDocument/2006/relationships/header" Target="header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9.wmf"/><Relationship Id="rId49" Type="http://schemas.openxmlformats.org/officeDocument/2006/relationships/image" Target="media/image32.wmf"/><Relationship Id="rId57" Type="http://schemas.openxmlformats.org/officeDocument/2006/relationships/oleObject" Target="embeddings/oleObject10.bin"/><Relationship Id="rId10" Type="http://schemas.openxmlformats.org/officeDocument/2006/relationships/image" Target="media/image2.jpg"/><Relationship Id="rId31" Type="http://schemas.openxmlformats.org/officeDocument/2006/relationships/image" Target="media/image14.wmf"/><Relationship Id="rId44" Type="http://schemas.openxmlformats.org/officeDocument/2006/relationships/image" Target="media/image27.wmf"/><Relationship Id="rId52" Type="http://schemas.openxmlformats.org/officeDocument/2006/relationships/image" Target="media/image35.wmf"/><Relationship Id="rId60" Type="http://schemas.openxmlformats.org/officeDocument/2006/relationships/oleObject" Target="embeddings/oleObject13.bin"/><Relationship Id="rId65" Type="http://schemas.openxmlformats.org/officeDocument/2006/relationships/oleObject" Target="embeddings/oleObject16.bin"/><Relationship Id="rId73" Type="http://schemas.openxmlformats.org/officeDocument/2006/relationships/image" Target="media/image47.wmf"/><Relationship Id="rId78" Type="http://schemas.openxmlformats.org/officeDocument/2006/relationships/oleObject" Target="embeddings/oleObject20.bin"/><Relationship Id="rId81" Type="http://schemas.openxmlformats.org/officeDocument/2006/relationships/image" Target="media/image51.wmf"/><Relationship Id="rId86" Type="http://schemas.openxmlformats.org/officeDocument/2006/relationships/oleObject" Target="embeddings/oleObject24.bin"/><Relationship Id="rId94"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0AAD1-3DDD-47E2-B493-C92400AB1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10891</Words>
  <Characters>59904</Characters>
  <Application>Microsoft Office Word</Application>
  <DocSecurity>0</DocSecurity>
  <Lines>499</Lines>
  <Paragraphs>141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Les nombres complexes avec la calculatrice CASIO 25+PRO et la CASIO Grph 35</vt:lpstr>
      <vt:lpstr/>
    </vt:vector>
  </TitlesOfParts>
  <Company/>
  <LinksUpToDate>false</LinksUpToDate>
  <CharactersWithSpaces>70654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nombres complexes avec la calculatrice CASIO 25+PRO et la CASIO Grph 35</dc:title>
  <dc:creator>CHRISTELLE ORVEN</dc:creator>
  <cp:lastModifiedBy>PASCALE LOUVRIER</cp:lastModifiedBy>
  <cp:revision>8</cp:revision>
  <cp:lastPrinted>2016-09-02T11:59:00Z</cp:lastPrinted>
  <dcterms:created xsi:type="dcterms:W3CDTF">2016-09-08T13:17:00Z</dcterms:created>
  <dcterms:modified xsi:type="dcterms:W3CDTF">2016-11-10T09:22:00Z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V5EXPORT">
    <vt:lpwstr>Exported from MindView5</vt:lpwstr>
  </property>
</Properties>
</file>